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7FD" w:rsidRPr="005A6D02" w:rsidRDefault="00A047FD" w:rsidP="00E17122">
      <w:pPr>
        <w:pStyle w:val="a3"/>
        <w:kinsoku w:val="0"/>
        <w:overflowPunct w:val="0"/>
        <w:spacing w:before="0" w:line="437" w:lineRule="exact"/>
        <w:ind w:leftChars="-1" w:left="-2" w:firstLineChars="44" w:firstLine="141"/>
        <w:jc w:val="center"/>
        <w:rPr>
          <w:rFonts w:ascii="Times New Roman" w:eastAsia="標楷體" w:cs="Times New Roman"/>
          <w:sz w:val="32"/>
          <w:szCs w:val="32"/>
        </w:rPr>
      </w:pPr>
      <w:bookmarkStart w:id="0" w:name="_GoBack"/>
      <w:bookmarkEnd w:id="0"/>
      <w:r w:rsidRPr="005A6D02">
        <w:rPr>
          <w:rFonts w:ascii="Times New Roman" w:eastAsia="標楷體" w:cs="Times New Roman" w:hint="eastAsia"/>
          <w:b/>
          <w:bCs/>
          <w:sz w:val="32"/>
          <w:szCs w:val="32"/>
        </w:rPr>
        <w:t>國立屏東大學原住民族專班招生規定</w:t>
      </w:r>
      <w:r w:rsidR="000D5A95">
        <w:rPr>
          <w:rFonts w:ascii="Times New Roman" w:eastAsia="標楷體" w:cs="Times New Roman" w:hint="eastAsia"/>
          <w:b/>
          <w:bCs/>
          <w:sz w:val="32"/>
          <w:szCs w:val="32"/>
        </w:rPr>
        <w:t>全文</w:t>
      </w:r>
    </w:p>
    <w:p w:rsidR="00A047FD" w:rsidRPr="005A6D02" w:rsidRDefault="00A047FD">
      <w:pPr>
        <w:pStyle w:val="a3"/>
        <w:kinsoku w:val="0"/>
        <w:overflowPunct w:val="0"/>
        <w:spacing w:before="6"/>
        <w:ind w:left="0"/>
        <w:rPr>
          <w:rFonts w:ascii="Times New Roman" w:eastAsia="標楷體" w:cs="Times New Roman"/>
          <w:b/>
          <w:bCs/>
          <w:sz w:val="20"/>
          <w:szCs w:val="20"/>
        </w:rPr>
      </w:pPr>
    </w:p>
    <w:p w:rsidR="005A6D02" w:rsidRPr="00E17122" w:rsidRDefault="005A6D02" w:rsidP="005A6D02">
      <w:pPr>
        <w:pStyle w:val="1"/>
        <w:kinsoku w:val="0"/>
        <w:overflowPunct w:val="0"/>
        <w:spacing w:line="408" w:lineRule="exact"/>
        <w:ind w:left="2922"/>
        <w:jc w:val="right"/>
        <w:rPr>
          <w:rFonts w:ascii="標楷體" w:eastAsia="標楷體" w:hAnsi="標楷體" w:cs="Times New Roman"/>
          <w:b w:val="0"/>
          <w:sz w:val="20"/>
          <w:szCs w:val="20"/>
        </w:rPr>
      </w:pPr>
      <w:r w:rsidRPr="00E17122">
        <w:rPr>
          <w:rFonts w:ascii="標楷體" w:eastAsia="標楷體" w:hAnsi="標楷體" w:cs="Times New Roman"/>
          <w:b w:val="0"/>
          <w:sz w:val="20"/>
          <w:szCs w:val="20"/>
        </w:rPr>
        <w:t>103</w:t>
      </w:r>
      <w:r w:rsidRPr="00E17122">
        <w:rPr>
          <w:rFonts w:ascii="標楷體" w:eastAsia="標楷體" w:hAnsi="標楷體" w:cs="Times New Roman" w:hint="eastAsia"/>
          <w:b w:val="0"/>
          <w:sz w:val="20"/>
          <w:szCs w:val="20"/>
        </w:rPr>
        <w:t>年</w:t>
      </w:r>
      <w:r w:rsidRPr="00E17122">
        <w:rPr>
          <w:rFonts w:ascii="標楷體" w:eastAsia="標楷體" w:hAnsi="標楷體" w:cs="Times New Roman"/>
          <w:b w:val="0"/>
          <w:sz w:val="20"/>
          <w:szCs w:val="20"/>
        </w:rPr>
        <w:t>9</w:t>
      </w:r>
      <w:r w:rsidRPr="00E17122">
        <w:rPr>
          <w:rFonts w:ascii="標楷體" w:eastAsia="標楷體" w:hAnsi="標楷體" w:cs="Times New Roman" w:hint="eastAsia"/>
          <w:b w:val="0"/>
          <w:sz w:val="20"/>
          <w:szCs w:val="20"/>
        </w:rPr>
        <w:t>月</w:t>
      </w:r>
      <w:r w:rsidRPr="00E17122">
        <w:rPr>
          <w:rFonts w:ascii="標楷體" w:eastAsia="標楷體" w:hAnsi="標楷體" w:cs="Times New Roman"/>
          <w:b w:val="0"/>
          <w:sz w:val="20"/>
          <w:szCs w:val="20"/>
        </w:rPr>
        <w:t>23</w:t>
      </w:r>
      <w:r w:rsidRPr="00E17122">
        <w:rPr>
          <w:rFonts w:ascii="標楷體" w:eastAsia="標楷體" w:hAnsi="標楷體" w:cs="Times New Roman" w:hint="eastAsia"/>
          <w:b w:val="0"/>
          <w:sz w:val="20"/>
          <w:szCs w:val="20"/>
        </w:rPr>
        <w:t>日</w:t>
      </w:r>
      <w:r w:rsidRPr="00E17122">
        <w:rPr>
          <w:rFonts w:ascii="標楷體" w:eastAsia="標楷體" w:hAnsi="標楷體" w:cs="Times New Roman"/>
          <w:b w:val="0"/>
          <w:sz w:val="20"/>
          <w:szCs w:val="20"/>
        </w:rPr>
        <w:t>103</w:t>
      </w:r>
      <w:r w:rsidRPr="00E17122">
        <w:rPr>
          <w:rFonts w:ascii="標楷體" w:eastAsia="標楷體" w:hAnsi="標楷體" w:cs="Times New Roman" w:hint="eastAsia"/>
          <w:b w:val="0"/>
          <w:sz w:val="20"/>
          <w:szCs w:val="20"/>
        </w:rPr>
        <w:t>學年度招生委員會議第</w:t>
      </w:r>
      <w:r w:rsidRPr="00E17122">
        <w:rPr>
          <w:rFonts w:ascii="標楷體" w:eastAsia="標楷體" w:hAnsi="標楷體" w:cs="Times New Roman"/>
          <w:b w:val="0"/>
          <w:sz w:val="20"/>
          <w:szCs w:val="20"/>
        </w:rPr>
        <w:t>1</w:t>
      </w:r>
      <w:r w:rsidRPr="00E17122">
        <w:rPr>
          <w:rFonts w:ascii="標楷體" w:eastAsia="標楷體" w:hAnsi="標楷體" w:cs="Times New Roman" w:hint="eastAsia"/>
          <w:b w:val="0"/>
          <w:sz w:val="20"/>
          <w:szCs w:val="20"/>
        </w:rPr>
        <w:t>次會議通過</w:t>
      </w:r>
    </w:p>
    <w:p w:rsidR="005A6D02" w:rsidRPr="00E17122" w:rsidRDefault="005A6D02" w:rsidP="005A6D02">
      <w:pPr>
        <w:jc w:val="right"/>
        <w:rPr>
          <w:rFonts w:ascii="標楷體" w:eastAsia="標楷體" w:hAnsi="標楷體"/>
          <w:sz w:val="20"/>
          <w:szCs w:val="20"/>
        </w:rPr>
      </w:pPr>
      <w:r w:rsidRPr="00E17122">
        <w:rPr>
          <w:rFonts w:ascii="標楷體" w:eastAsia="標楷體" w:hAnsi="標楷體" w:hint="eastAsia"/>
          <w:sz w:val="20"/>
          <w:szCs w:val="20"/>
        </w:rPr>
        <w:t>教育部</w:t>
      </w:r>
      <w:r w:rsidRPr="00E17122">
        <w:rPr>
          <w:rFonts w:ascii="標楷體" w:eastAsia="標楷體" w:hAnsi="標楷體"/>
          <w:sz w:val="20"/>
          <w:szCs w:val="20"/>
        </w:rPr>
        <w:t>104</w:t>
      </w:r>
      <w:r w:rsidRPr="00E17122">
        <w:rPr>
          <w:rFonts w:ascii="標楷體" w:eastAsia="標楷體" w:hAnsi="標楷體" w:hint="eastAsia"/>
          <w:sz w:val="20"/>
          <w:szCs w:val="20"/>
        </w:rPr>
        <w:t>年</w:t>
      </w:r>
      <w:r w:rsidRPr="00E17122">
        <w:rPr>
          <w:rFonts w:ascii="標楷體" w:eastAsia="標楷體" w:hAnsi="標楷體"/>
          <w:sz w:val="20"/>
          <w:szCs w:val="20"/>
        </w:rPr>
        <w:t>3</w:t>
      </w:r>
      <w:r w:rsidRPr="00E17122">
        <w:rPr>
          <w:rFonts w:ascii="標楷體" w:eastAsia="標楷體" w:hAnsi="標楷體" w:hint="eastAsia"/>
          <w:sz w:val="20"/>
          <w:szCs w:val="20"/>
        </w:rPr>
        <w:t>月</w:t>
      </w:r>
      <w:r w:rsidRPr="00E17122">
        <w:rPr>
          <w:rFonts w:ascii="標楷體" w:eastAsia="標楷體" w:hAnsi="標楷體"/>
          <w:sz w:val="20"/>
          <w:szCs w:val="20"/>
        </w:rPr>
        <w:t>25</w:t>
      </w:r>
      <w:r w:rsidRPr="00E17122">
        <w:rPr>
          <w:rFonts w:ascii="標楷體" w:eastAsia="標楷體" w:hAnsi="標楷體" w:hint="eastAsia"/>
          <w:sz w:val="20"/>
          <w:szCs w:val="20"/>
        </w:rPr>
        <w:t>日臺教高字第</w:t>
      </w:r>
      <w:r w:rsidRPr="00E17122">
        <w:rPr>
          <w:rFonts w:ascii="標楷體" w:eastAsia="標楷體" w:hAnsi="標楷體"/>
          <w:sz w:val="20"/>
          <w:szCs w:val="20"/>
        </w:rPr>
        <w:t>1040034046</w:t>
      </w:r>
      <w:r w:rsidRPr="00E17122">
        <w:rPr>
          <w:rFonts w:ascii="標楷體" w:eastAsia="標楷體" w:hAnsi="標楷體" w:hint="eastAsia"/>
          <w:sz w:val="20"/>
          <w:szCs w:val="20"/>
        </w:rPr>
        <w:t>號函同意核定</w:t>
      </w:r>
    </w:p>
    <w:p w:rsidR="005A6D02" w:rsidRPr="00E17122" w:rsidRDefault="005A6D02" w:rsidP="005A6D02">
      <w:pPr>
        <w:jc w:val="right"/>
        <w:rPr>
          <w:rFonts w:ascii="標楷體" w:eastAsia="標楷體" w:hAnsi="標楷體"/>
          <w:sz w:val="20"/>
          <w:szCs w:val="20"/>
        </w:rPr>
      </w:pPr>
      <w:r w:rsidRPr="00E17122">
        <w:rPr>
          <w:rFonts w:ascii="標楷體" w:eastAsia="標楷體" w:hAnsi="標楷體"/>
          <w:sz w:val="20"/>
          <w:szCs w:val="20"/>
        </w:rPr>
        <w:t>106</w:t>
      </w:r>
      <w:r w:rsidRPr="00E17122">
        <w:rPr>
          <w:rFonts w:ascii="標楷體" w:eastAsia="標楷體" w:hAnsi="標楷體" w:hint="eastAsia"/>
          <w:sz w:val="20"/>
          <w:szCs w:val="20"/>
        </w:rPr>
        <w:t>年</w:t>
      </w:r>
      <w:r w:rsidRPr="00E17122">
        <w:rPr>
          <w:rFonts w:ascii="標楷體" w:eastAsia="標楷體" w:hAnsi="標楷體"/>
          <w:sz w:val="20"/>
          <w:szCs w:val="20"/>
        </w:rPr>
        <w:t>9</w:t>
      </w:r>
      <w:r w:rsidRPr="00E17122">
        <w:rPr>
          <w:rFonts w:ascii="標楷體" w:eastAsia="標楷體" w:hAnsi="標楷體" w:hint="eastAsia"/>
          <w:sz w:val="20"/>
          <w:szCs w:val="20"/>
        </w:rPr>
        <w:t>月</w:t>
      </w:r>
      <w:r w:rsidRPr="00E17122">
        <w:rPr>
          <w:rFonts w:ascii="標楷體" w:eastAsia="標楷體" w:hAnsi="標楷體"/>
          <w:sz w:val="20"/>
          <w:szCs w:val="20"/>
        </w:rPr>
        <w:t>20</w:t>
      </w:r>
      <w:r w:rsidRPr="00E17122">
        <w:rPr>
          <w:rFonts w:ascii="標楷體" w:eastAsia="標楷體" w:hAnsi="標楷體" w:hint="eastAsia"/>
          <w:sz w:val="20"/>
          <w:szCs w:val="20"/>
        </w:rPr>
        <w:t>日</w:t>
      </w:r>
      <w:r w:rsidRPr="00E17122">
        <w:rPr>
          <w:rFonts w:ascii="標楷體" w:eastAsia="標楷體" w:hAnsi="標楷體"/>
          <w:sz w:val="20"/>
          <w:szCs w:val="20"/>
        </w:rPr>
        <w:t>107</w:t>
      </w:r>
      <w:r w:rsidRPr="00E17122">
        <w:rPr>
          <w:rFonts w:ascii="標楷體" w:eastAsia="標楷體" w:hAnsi="標楷體" w:hint="eastAsia"/>
          <w:sz w:val="20"/>
          <w:szCs w:val="20"/>
        </w:rPr>
        <w:t>學年度招生委員會議第</w:t>
      </w:r>
      <w:r w:rsidRPr="00E17122">
        <w:rPr>
          <w:rFonts w:ascii="標楷體" w:eastAsia="標楷體" w:hAnsi="標楷體"/>
          <w:sz w:val="20"/>
          <w:szCs w:val="20"/>
        </w:rPr>
        <w:t>1</w:t>
      </w:r>
      <w:r w:rsidRPr="00E17122">
        <w:rPr>
          <w:rFonts w:ascii="標楷體" w:eastAsia="標楷體" w:hAnsi="標楷體" w:hint="eastAsia"/>
          <w:sz w:val="20"/>
          <w:szCs w:val="20"/>
        </w:rPr>
        <w:t>次會議通過</w:t>
      </w:r>
    </w:p>
    <w:p w:rsidR="00A047FD" w:rsidRDefault="005A6D02" w:rsidP="005A6D02">
      <w:pPr>
        <w:jc w:val="right"/>
        <w:rPr>
          <w:rFonts w:ascii="標楷體" w:eastAsia="標楷體" w:hAnsi="標楷體"/>
          <w:bCs/>
          <w:sz w:val="20"/>
          <w:szCs w:val="20"/>
        </w:rPr>
      </w:pPr>
      <w:r w:rsidRPr="00E17122">
        <w:rPr>
          <w:rFonts w:ascii="標楷體" w:eastAsia="標楷體" w:hAnsi="標楷體" w:hint="eastAsia"/>
          <w:sz w:val="20"/>
          <w:szCs w:val="20"/>
        </w:rPr>
        <w:t>教育部</w:t>
      </w:r>
      <w:r w:rsidRPr="00E17122">
        <w:rPr>
          <w:rFonts w:ascii="標楷體" w:eastAsia="標楷體" w:hAnsi="標楷體"/>
          <w:sz w:val="20"/>
          <w:szCs w:val="20"/>
        </w:rPr>
        <w:t>107</w:t>
      </w:r>
      <w:r w:rsidRPr="00E17122">
        <w:rPr>
          <w:rFonts w:ascii="標楷體" w:eastAsia="標楷體" w:hAnsi="標楷體" w:hint="eastAsia"/>
          <w:sz w:val="20"/>
          <w:szCs w:val="20"/>
        </w:rPr>
        <w:t>年</w:t>
      </w:r>
      <w:r w:rsidRPr="00E17122">
        <w:rPr>
          <w:rFonts w:ascii="標楷體" w:eastAsia="標楷體" w:hAnsi="標楷體"/>
          <w:sz w:val="20"/>
          <w:szCs w:val="20"/>
        </w:rPr>
        <w:t>1</w:t>
      </w:r>
      <w:r w:rsidRPr="00E17122">
        <w:rPr>
          <w:rFonts w:ascii="標楷體" w:eastAsia="標楷體" w:hAnsi="標楷體" w:hint="eastAsia"/>
          <w:sz w:val="20"/>
          <w:szCs w:val="20"/>
        </w:rPr>
        <w:t>月</w:t>
      </w:r>
      <w:r w:rsidRPr="00E17122">
        <w:rPr>
          <w:rFonts w:ascii="標楷體" w:eastAsia="標楷體" w:hAnsi="標楷體"/>
          <w:sz w:val="20"/>
          <w:szCs w:val="20"/>
        </w:rPr>
        <w:t>16</w:t>
      </w:r>
      <w:r w:rsidRPr="00E17122">
        <w:rPr>
          <w:rFonts w:ascii="標楷體" w:eastAsia="標楷體" w:hAnsi="標楷體" w:hint="eastAsia"/>
          <w:sz w:val="20"/>
          <w:szCs w:val="20"/>
        </w:rPr>
        <w:t>日臺教高</w:t>
      </w:r>
      <w:r w:rsidRPr="00E17122">
        <w:rPr>
          <w:rFonts w:ascii="標楷體" w:eastAsia="標楷體" w:hAnsi="標楷體"/>
          <w:sz w:val="20"/>
          <w:szCs w:val="20"/>
        </w:rPr>
        <w:t>(</w:t>
      </w:r>
      <w:r w:rsidRPr="00E17122">
        <w:rPr>
          <w:rFonts w:ascii="標楷體" w:eastAsia="標楷體" w:hAnsi="標楷體" w:hint="eastAsia"/>
          <w:sz w:val="20"/>
          <w:szCs w:val="20"/>
        </w:rPr>
        <w:t>四</w:t>
      </w:r>
      <w:r w:rsidRPr="00E17122">
        <w:rPr>
          <w:rFonts w:ascii="標楷體" w:eastAsia="標楷體" w:hAnsi="標楷體"/>
          <w:sz w:val="20"/>
          <w:szCs w:val="20"/>
        </w:rPr>
        <w:t>)</w:t>
      </w:r>
      <w:r w:rsidRPr="00E17122">
        <w:rPr>
          <w:rFonts w:ascii="標楷體" w:eastAsia="標楷體" w:hAnsi="標楷體" w:hint="eastAsia"/>
          <w:sz w:val="20"/>
          <w:szCs w:val="20"/>
        </w:rPr>
        <w:t>字第</w:t>
      </w:r>
      <w:r w:rsidRPr="00E17122">
        <w:rPr>
          <w:rFonts w:ascii="標楷體" w:eastAsia="標楷體" w:hAnsi="標楷體"/>
          <w:sz w:val="20"/>
          <w:szCs w:val="20"/>
        </w:rPr>
        <w:t>107</w:t>
      </w:r>
      <w:r w:rsidRPr="00E17122">
        <w:rPr>
          <w:rFonts w:ascii="標楷體" w:eastAsia="標楷體" w:hAnsi="標楷體"/>
          <w:bCs/>
          <w:sz w:val="20"/>
          <w:szCs w:val="20"/>
        </w:rPr>
        <w:t>0001676</w:t>
      </w:r>
      <w:r w:rsidRPr="00E17122">
        <w:rPr>
          <w:rFonts w:ascii="標楷體" w:eastAsia="標楷體" w:hAnsi="標楷體"/>
          <w:bCs/>
          <w:spacing w:val="58"/>
          <w:sz w:val="20"/>
          <w:szCs w:val="20"/>
        </w:rPr>
        <w:t xml:space="preserve"> </w:t>
      </w:r>
      <w:r w:rsidRPr="00E17122">
        <w:rPr>
          <w:rFonts w:ascii="標楷體" w:eastAsia="標楷體" w:hAnsi="標楷體" w:hint="eastAsia"/>
          <w:bCs/>
          <w:sz w:val="20"/>
          <w:szCs w:val="20"/>
        </w:rPr>
        <w:t>號函同意核定</w:t>
      </w:r>
    </w:p>
    <w:p w:rsidR="00894284" w:rsidRDefault="00894284" w:rsidP="005A6D02">
      <w:pPr>
        <w:jc w:val="right"/>
        <w:rPr>
          <w:rFonts w:ascii="標楷體" w:eastAsia="標楷體" w:hAnsi="標楷體"/>
          <w:sz w:val="20"/>
        </w:rPr>
      </w:pPr>
      <w:r w:rsidRPr="00894284">
        <w:rPr>
          <w:rFonts w:ascii="標楷體" w:eastAsia="標楷體" w:hAnsi="標楷體"/>
          <w:sz w:val="20"/>
        </w:rPr>
        <w:t>10</w:t>
      </w:r>
      <w:r>
        <w:rPr>
          <w:rFonts w:ascii="標楷體" w:eastAsia="標楷體" w:hAnsi="標楷體"/>
          <w:sz w:val="20"/>
        </w:rPr>
        <w:t>9</w:t>
      </w:r>
      <w:r w:rsidRPr="00894284">
        <w:rPr>
          <w:rFonts w:ascii="標楷體" w:eastAsia="標楷體" w:hAnsi="標楷體" w:hint="eastAsia"/>
          <w:sz w:val="20"/>
        </w:rPr>
        <w:t>年</w:t>
      </w:r>
      <w:r>
        <w:rPr>
          <w:rFonts w:ascii="標楷體" w:eastAsia="標楷體" w:hAnsi="標楷體"/>
          <w:sz w:val="20"/>
        </w:rPr>
        <w:t>12</w:t>
      </w:r>
      <w:r w:rsidRPr="00894284">
        <w:rPr>
          <w:rFonts w:ascii="標楷體" w:eastAsia="標楷體" w:hAnsi="標楷體" w:hint="eastAsia"/>
          <w:sz w:val="20"/>
        </w:rPr>
        <w:t>月</w:t>
      </w:r>
      <w:r w:rsidRPr="00894284">
        <w:rPr>
          <w:rFonts w:ascii="標楷體" w:eastAsia="標楷體" w:hAnsi="標楷體"/>
          <w:sz w:val="20"/>
        </w:rPr>
        <w:t>23</w:t>
      </w:r>
      <w:r w:rsidRPr="00894284">
        <w:rPr>
          <w:rFonts w:ascii="標楷體" w:eastAsia="標楷體" w:hAnsi="標楷體" w:hint="eastAsia"/>
          <w:sz w:val="20"/>
        </w:rPr>
        <w:t>日</w:t>
      </w:r>
      <w:r w:rsidRPr="00894284">
        <w:rPr>
          <w:rFonts w:ascii="標楷體" w:eastAsia="標楷體" w:hAnsi="標楷體"/>
          <w:sz w:val="20"/>
        </w:rPr>
        <w:t>1</w:t>
      </w:r>
      <w:r>
        <w:rPr>
          <w:rFonts w:ascii="標楷體" w:eastAsia="標楷體" w:hAnsi="標楷體"/>
          <w:sz w:val="20"/>
        </w:rPr>
        <w:t>1</w:t>
      </w:r>
      <w:r w:rsidRPr="00894284">
        <w:rPr>
          <w:rFonts w:ascii="標楷體" w:eastAsia="標楷體" w:hAnsi="標楷體"/>
          <w:sz w:val="20"/>
        </w:rPr>
        <w:t>0</w:t>
      </w:r>
      <w:r w:rsidRPr="00894284">
        <w:rPr>
          <w:rFonts w:ascii="標楷體" w:eastAsia="標楷體" w:hAnsi="標楷體" w:hint="eastAsia"/>
          <w:sz w:val="20"/>
        </w:rPr>
        <w:t>學年度招生委員會議第</w:t>
      </w:r>
      <w:r>
        <w:rPr>
          <w:rFonts w:ascii="標楷體" w:eastAsia="標楷體" w:hAnsi="標楷體"/>
          <w:sz w:val="20"/>
        </w:rPr>
        <w:t>5</w:t>
      </w:r>
      <w:r w:rsidRPr="00894284">
        <w:rPr>
          <w:rFonts w:ascii="標楷體" w:eastAsia="標楷體" w:hAnsi="標楷體" w:hint="eastAsia"/>
          <w:sz w:val="20"/>
        </w:rPr>
        <w:t>次會議通過</w:t>
      </w:r>
    </w:p>
    <w:p w:rsidR="00606964" w:rsidRPr="00606964" w:rsidRDefault="00606964" w:rsidP="005A6D02">
      <w:pPr>
        <w:jc w:val="right"/>
        <w:rPr>
          <w:rFonts w:ascii="標楷體" w:eastAsia="標楷體" w:hAnsi="標楷體"/>
        </w:rPr>
      </w:pPr>
      <w:r w:rsidRPr="00606964">
        <w:rPr>
          <w:rFonts w:ascii="標楷體" w:eastAsia="標楷體" w:hAnsi="標楷體" w:hint="eastAsia"/>
          <w:sz w:val="20"/>
        </w:rPr>
        <w:t>教育部</w:t>
      </w:r>
      <w:r w:rsidRPr="00606964">
        <w:rPr>
          <w:rFonts w:ascii="標楷體" w:eastAsia="標楷體" w:hAnsi="標楷體"/>
          <w:sz w:val="20"/>
        </w:rPr>
        <w:t>110</w:t>
      </w:r>
      <w:r w:rsidRPr="00606964">
        <w:rPr>
          <w:rFonts w:ascii="標楷體" w:eastAsia="標楷體" w:hAnsi="標楷體" w:hint="eastAsia"/>
          <w:sz w:val="20"/>
        </w:rPr>
        <w:t>年</w:t>
      </w:r>
      <w:r w:rsidRPr="00606964">
        <w:rPr>
          <w:rFonts w:ascii="標楷體" w:eastAsia="標楷體" w:hAnsi="標楷體"/>
          <w:sz w:val="20"/>
        </w:rPr>
        <w:t>1</w:t>
      </w:r>
      <w:r w:rsidRPr="00606964">
        <w:rPr>
          <w:rFonts w:ascii="標楷體" w:eastAsia="標楷體" w:hAnsi="標楷體" w:hint="eastAsia"/>
          <w:sz w:val="20"/>
        </w:rPr>
        <w:t>月</w:t>
      </w:r>
      <w:r w:rsidRPr="00606964">
        <w:rPr>
          <w:rFonts w:ascii="標楷體" w:eastAsia="標楷體" w:hAnsi="標楷體"/>
          <w:sz w:val="20"/>
        </w:rPr>
        <w:t>19</w:t>
      </w:r>
      <w:r w:rsidRPr="00606964">
        <w:rPr>
          <w:rFonts w:ascii="標楷體" w:eastAsia="標楷體" w:hAnsi="標楷體" w:hint="eastAsia"/>
          <w:sz w:val="20"/>
        </w:rPr>
        <w:t>日臺教高（四）字第</w:t>
      </w:r>
      <w:r w:rsidRPr="00606964">
        <w:rPr>
          <w:rFonts w:ascii="標楷體" w:eastAsia="標楷體" w:hAnsi="標楷體"/>
          <w:sz w:val="20"/>
        </w:rPr>
        <w:t>1090190168</w:t>
      </w:r>
      <w:r w:rsidRPr="00606964">
        <w:rPr>
          <w:rFonts w:ascii="標楷體" w:eastAsia="標楷體" w:hAnsi="標楷體" w:hint="eastAsia"/>
          <w:sz w:val="20"/>
        </w:rPr>
        <w:t>號函同意核定</w:t>
      </w:r>
    </w:p>
    <w:p w:rsidR="00A047FD" w:rsidRPr="007C0F1A" w:rsidRDefault="00A047FD">
      <w:pPr>
        <w:pStyle w:val="a3"/>
        <w:kinsoku w:val="0"/>
        <w:overflowPunct w:val="0"/>
        <w:spacing w:before="9"/>
        <w:ind w:left="0"/>
        <w:rPr>
          <w:rFonts w:ascii="標楷體" w:eastAsia="標楷體" w:hAnsi="標楷體" w:cs="Times New Roman"/>
          <w:b/>
          <w:bCs/>
          <w:sz w:val="20"/>
        </w:rPr>
      </w:pPr>
    </w:p>
    <w:p w:rsidR="00E5191B" w:rsidRPr="00E17122" w:rsidRDefault="00A047FD" w:rsidP="00663233">
      <w:pPr>
        <w:pStyle w:val="a3"/>
        <w:numPr>
          <w:ilvl w:val="0"/>
          <w:numId w:val="3"/>
        </w:numPr>
        <w:kinsoku w:val="0"/>
        <w:overflowPunct w:val="0"/>
        <w:spacing w:before="0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</w:rPr>
        <w:t>本校為辦</w:t>
      </w:r>
      <w:r w:rsidRPr="00E17122">
        <w:rPr>
          <w:rFonts w:ascii="標楷體" w:eastAsia="標楷體" w:hAnsi="標楷體" w:cs="Times New Roman" w:hint="eastAsia"/>
          <w:spacing w:val="-3"/>
        </w:rPr>
        <w:t>理</w:t>
      </w:r>
      <w:r w:rsidRPr="00E17122">
        <w:rPr>
          <w:rFonts w:ascii="標楷體" w:eastAsia="標楷體" w:hAnsi="標楷體" w:cs="Times New Roman" w:hint="eastAsia"/>
        </w:rPr>
        <w:t>原住</w:t>
      </w:r>
      <w:r w:rsidRPr="00E17122">
        <w:rPr>
          <w:rFonts w:ascii="標楷體" w:eastAsia="標楷體" w:hAnsi="標楷體" w:cs="Times New Roman" w:hint="eastAsia"/>
          <w:spacing w:val="-3"/>
        </w:rPr>
        <w:t>民</w:t>
      </w:r>
      <w:r w:rsidRPr="00E17122">
        <w:rPr>
          <w:rFonts w:ascii="標楷體" w:eastAsia="標楷體" w:hAnsi="標楷體" w:cs="Times New Roman" w:hint="eastAsia"/>
        </w:rPr>
        <w:t>族專班招</w:t>
      </w:r>
      <w:r w:rsidRPr="00E17122">
        <w:rPr>
          <w:rFonts w:ascii="標楷體" w:eastAsia="標楷體" w:hAnsi="標楷體" w:cs="Times New Roman" w:hint="eastAsia"/>
          <w:spacing w:val="-34"/>
        </w:rPr>
        <w:t>生，</w:t>
      </w:r>
      <w:r w:rsidRPr="00E17122">
        <w:rPr>
          <w:rFonts w:ascii="標楷體" w:eastAsia="標楷體" w:hAnsi="標楷體" w:cs="Times New Roman" w:hint="eastAsia"/>
          <w:spacing w:val="-3"/>
        </w:rPr>
        <w:t>依</w:t>
      </w:r>
      <w:r w:rsidRPr="00E17122">
        <w:rPr>
          <w:rFonts w:ascii="標楷體" w:eastAsia="標楷體" w:hAnsi="標楷體" w:cs="Times New Roman" w:hint="eastAsia"/>
        </w:rPr>
        <w:t>據大</w:t>
      </w:r>
      <w:r w:rsidRPr="00E17122">
        <w:rPr>
          <w:rFonts w:ascii="標楷體" w:eastAsia="標楷體" w:hAnsi="標楷體" w:cs="Times New Roman" w:hint="eastAsia"/>
          <w:spacing w:val="-3"/>
        </w:rPr>
        <w:t>學</w:t>
      </w:r>
      <w:r w:rsidRPr="00E17122">
        <w:rPr>
          <w:rFonts w:ascii="標楷體" w:eastAsia="標楷體" w:hAnsi="標楷體" w:cs="Times New Roman" w:hint="eastAsia"/>
        </w:rPr>
        <w:t>法第二十四條暨其</w:t>
      </w:r>
      <w:r w:rsidRPr="00E17122">
        <w:rPr>
          <w:rFonts w:ascii="標楷體" w:eastAsia="標楷體" w:hAnsi="標楷體" w:cs="Times New Roman" w:hint="eastAsia"/>
          <w:spacing w:val="-3"/>
        </w:rPr>
        <w:t>施行</w:t>
      </w:r>
      <w:r w:rsidRPr="00E17122">
        <w:rPr>
          <w:rFonts w:ascii="標楷體" w:eastAsia="標楷體" w:hAnsi="標楷體" w:cs="Times New Roman" w:hint="eastAsia"/>
        </w:rPr>
        <w:t>細則第十九</w:t>
      </w:r>
      <w:r w:rsidRPr="00E17122">
        <w:rPr>
          <w:rFonts w:ascii="標楷體" w:eastAsia="標楷體" w:hAnsi="標楷體" w:cs="Times New Roman" w:hint="eastAsia"/>
          <w:spacing w:val="-9"/>
        </w:rPr>
        <w:t>條</w:t>
      </w:r>
      <w:r w:rsidRPr="00E17122">
        <w:rPr>
          <w:rFonts w:ascii="標楷體" w:eastAsia="標楷體" w:hAnsi="標楷體" w:cs="Times New Roman" w:hint="eastAsia"/>
        </w:rPr>
        <w:t>、</w:t>
      </w:r>
      <w:r w:rsidRPr="00E17122">
        <w:rPr>
          <w:rFonts w:ascii="標楷體" w:eastAsia="標楷體" w:hAnsi="標楷體" w:cs="Times New Roman" w:hint="eastAsia"/>
          <w:spacing w:val="1"/>
        </w:rPr>
        <w:t>「大學辦理招生規定審核作業要點」及「大學單獨招生申請作業要點」，訂定</w:t>
      </w:r>
      <w:r w:rsidRPr="00E17122">
        <w:rPr>
          <w:rFonts w:ascii="標楷體" w:eastAsia="標楷體" w:hAnsi="標楷體" w:cs="Times New Roman" w:hint="eastAsia"/>
        </w:rPr>
        <w:t>本規定。</w:t>
      </w:r>
    </w:p>
    <w:p w:rsidR="00A047FD" w:rsidRPr="00E17122" w:rsidRDefault="00E5191B" w:rsidP="00663233">
      <w:pPr>
        <w:pStyle w:val="a3"/>
        <w:numPr>
          <w:ilvl w:val="0"/>
          <w:numId w:val="3"/>
        </w:numPr>
        <w:kinsoku w:val="0"/>
        <w:overflowPunct w:val="0"/>
        <w:spacing w:before="0"/>
        <w:ind w:left="567" w:hanging="569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</w:rPr>
        <w:t>本原住民族專班</w:t>
      </w:r>
      <w:r w:rsidRPr="00E17122">
        <w:rPr>
          <w:rFonts w:ascii="標楷體" w:eastAsia="標楷體" w:hAnsi="標楷體" w:cs="Times New Roman" w:hint="eastAsia"/>
          <w:spacing w:val="-3"/>
        </w:rPr>
        <w:t>採</w:t>
      </w:r>
      <w:r w:rsidRPr="00E17122">
        <w:rPr>
          <w:rFonts w:ascii="標楷體" w:eastAsia="標楷體" w:hAnsi="標楷體" w:cs="Times New Roman" w:hint="eastAsia"/>
        </w:rPr>
        <w:t>單獨辦理招</w:t>
      </w:r>
      <w:r w:rsidRPr="00E17122">
        <w:rPr>
          <w:rFonts w:ascii="標楷體" w:eastAsia="標楷體" w:hAnsi="標楷體" w:cs="Times New Roman" w:hint="eastAsia"/>
          <w:spacing w:val="-12"/>
        </w:rPr>
        <w:t>生，</w:t>
      </w:r>
      <w:r w:rsidRPr="00E17122">
        <w:rPr>
          <w:rFonts w:ascii="標楷體" w:eastAsia="標楷體" w:hAnsi="標楷體" w:cs="Times New Roman" w:hint="eastAsia"/>
        </w:rPr>
        <w:t>應組</w:t>
      </w:r>
      <w:r w:rsidRPr="00E17122">
        <w:rPr>
          <w:rFonts w:ascii="標楷體" w:eastAsia="標楷體" w:hAnsi="標楷體" w:cs="Times New Roman" w:hint="eastAsia"/>
          <w:spacing w:val="-3"/>
        </w:rPr>
        <w:t>成</w:t>
      </w:r>
      <w:r w:rsidRPr="00E17122">
        <w:rPr>
          <w:rFonts w:ascii="標楷體" w:eastAsia="標楷體" w:hAnsi="標楷體" w:cs="Times New Roman" w:hint="eastAsia"/>
        </w:rPr>
        <w:t>校級招生委員</w:t>
      </w:r>
      <w:r w:rsidRPr="00E17122">
        <w:rPr>
          <w:rFonts w:ascii="標楷體" w:eastAsia="標楷體" w:hAnsi="標楷體" w:cs="Times New Roman" w:hint="eastAsia"/>
          <w:spacing w:val="-26"/>
        </w:rPr>
        <w:t>會</w:t>
      </w:r>
      <w:r w:rsidRPr="00E17122">
        <w:rPr>
          <w:rFonts w:ascii="標楷體" w:eastAsia="標楷體" w:hAnsi="標楷體" w:cs="Times New Roman" w:hint="eastAsia"/>
        </w:rPr>
        <w:t>（以下簡稱招生委</w:t>
      </w:r>
      <w:r w:rsidRPr="00E17122">
        <w:rPr>
          <w:rFonts w:ascii="標楷體" w:eastAsia="標楷體" w:hAnsi="標楷體" w:cs="Times New Roman" w:hint="eastAsia"/>
          <w:spacing w:val="-2"/>
        </w:rPr>
        <w:t>員會），就其組成方式、業務範圍、召集程序等相關事項，依「國立屏東大學招生委員會設置要點」規定成立，訂定招生簡章，並本公平、公正、公開</w:t>
      </w:r>
      <w:r w:rsidRPr="00E17122">
        <w:rPr>
          <w:rFonts w:ascii="標楷體" w:eastAsia="標楷體" w:hAnsi="標楷體" w:cs="Times New Roman" w:hint="eastAsia"/>
        </w:rPr>
        <w:t>原則辦理原住民族專班及轉學生招生等招生入學考試。</w:t>
      </w:r>
    </w:p>
    <w:p w:rsidR="00E5191B" w:rsidRPr="00E17122" w:rsidRDefault="00E5191B" w:rsidP="00663233">
      <w:pPr>
        <w:pStyle w:val="a3"/>
        <w:numPr>
          <w:ilvl w:val="0"/>
          <w:numId w:val="3"/>
        </w:numPr>
        <w:kinsoku w:val="0"/>
        <w:overflowPunct w:val="0"/>
        <w:spacing w:before="0"/>
        <w:ind w:left="567" w:hanging="569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</w:rPr>
        <w:t>凡</w:t>
      </w:r>
      <w:r w:rsidR="00297ADF" w:rsidRPr="00297ADF">
        <w:rPr>
          <w:rFonts w:ascii="標楷體" w:eastAsia="標楷體" w:hAnsi="標楷體" w:cs="Times New Roman" w:hint="eastAsia"/>
          <w:b/>
          <w:u w:val="single"/>
        </w:rPr>
        <w:t>具原住民之身分，且符合招生簡章所訂相關條件及資格者，得分別報名以下考試</w:t>
      </w:r>
      <w:r w:rsidR="005F2AE0">
        <w:rPr>
          <w:rFonts w:ascii="標楷體" w:eastAsia="標楷體" w:hAnsi="標楷體" w:cs="Times New Roman" w:hint="eastAsia"/>
          <w:b/>
          <w:u w:val="single"/>
        </w:rPr>
        <w:t>：</w:t>
      </w:r>
    </w:p>
    <w:p w:rsidR="00E5191B" w:rsidRPr="00E17122" w:rsidRDefault="00E5191B" w:rsidP="00E17122">
      <w:pPr>
        <w:pStyle w:val="a3"/>
        <w:numPr>
          <w:ilvl w:val="1"/>
          <w:numId w:val="3"/>
        </w:numPr>
        <w:kinsoku w:val="0"/>
        <w:overflowPunct w:val="0"/>
        <w:spacing w:before="0"/>
        <w:ind w:left="993" w:hanging="515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</w:rPr>
        <w:t>於國內外公立或已立案之私立高級中學等以上學校畢業，或符合入學大學同等學力認定標準第二條規定之資格，得報名參加本校原住民族專班</w:t>
      </w:r>
      <w:r w:rsidR="00052092" w:rsidRPr="008B02CE">
        <w:rPr>
          <w:rFonts w:ascii="標楷體" w:eastAsia="標楷體" w:hAnsi="標楷體" w:cs="Times New Roman" w:hint="eastAsia"/>
          <w:b/>
          <w:u w:val="single"/>
        </w:rPr>
        <w:t>學士班</w:t>
      </w:r>
      <w:r w:rsidRPr="00E17122">
        <w:rPr>
          <w:rFonts w:ascii="標楷體" w:eastAsia="標楷體" w:hAnsi="標楷體" w:cs="Times New Roman" w:hint="eastAsia"/>
        </w:rPr>
        <w:t>考試，經錄取後入學修讀學士學位。</w:t>
      </w:r>
    </w:p>
    <w:p w:rsidR="00E5191B" w:rsidRPr="00120BA1" w:rsidRDefault="00E5191B" w:rsidP="00E17122">
      <w:pPr>
        <w:pStyle w:val="a3"/>
        <w:numPr>
          <w:ilvl w:val="1"/>
          <w:numId w:val="3"/>
        </w:numPr>
        <w:kinsoku w:val="0"/>
        <w:overflowPunct w:val="0"/>
        <w:spacing w:before="0"/>
        <w:ind w:left="993" w:hanging="515"/>
        <w:rPr>
          <w:rFonts w:ascii="標楷體" w:eastAsia="標楷體" w:hAnsi="標楷體" w:cs="Times New Roman"/>
          <w:b/>
          <w:u w:val="single"/>
        </w:rPr>
      </w:pPr>
      <w:r w:rsidRPr="00120BA1">
        <w:rPr>
          <w:rFonts w:ascii="標楷體" w:eastAsia="標楷體" w:hAnsi="標楷體" w:cs="Times New Roman" w:hint="eastAsia"/>
          <w:b/>
          <w:u w:val="single"/>
        </w:rPr>
        <w:t>於國內經教育部立案之各公私立大學院校，或符合教育部採認之境外大學畢業，獲得學士學位或學士班應屆畢業生，或符合入學大學同等學力認定標準第五條規定，得報名參加本校原住民族專班</w:t>
      </w:r>
      <w:r w:rsidR="00052092" w:rsidRPr="00120BA1">
        <w:rPr>
          <w:rFonts w:ascii="標楷體" w:eastAsia="標楷體" w:hAnsi="標楷體" w:cs="Times New Roman" w:hint="eastAsia"/>
          <w:b/>
          <w:u w:val="single"/>
        </w:rPr>
        <w:t>碩士班</w:t>
      </w:r>
      <w:r w:rsidRPr="00120BA1">
        <w:rPr>
          <w:rFonts w:ascii="標楷體" w:eastAsia="標楷體" w:hAnsi="標楷體" w:cs="Times New Roman" w:hint="eastAsia"/>
          <w:b/>
          <w:u w:val="single"/>
        </w:rPr>
        <w:t>考試，經錄取後入學修讀碩士學位。</w:t>
      </w:r>
    </w:p>
    <w:p w:rsidR="00E5191B" w:rsidRPr="00120BA1" w:rsidRDefault="00E5191B" w:rsidP="00E5191B">
      <w:pPr>
        <w:pStyle w:val="a3"/>
        <w:kinsoku w:val="0"/>
        <w:overflowPunct w:val="0"/>
        <w:spacing w:before="0"/>
        <w:ind w:left="478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</w:rPr>
        <w:t>原住民之身分認定，</w:t>
      </w:r>
      <w:r w:rsidRPr="00120BA1">
        <w:rPr>
          <w:rFonts w:ascii="標楷體" w:eastAsia="標楷體" w:hAnsi="標楷體" w:cs="Times New Roman" w:hint="eastAsia"/>
        </w:rPr>
        <w:t>依原住民身分法相關規定辦理。</w:t>
      </w:r>
    </w:p>
    <w:p w:rsidR="00E5191B" w:rsidRPr="00120BA1" w:rsidRDefault="00E5191B" w:rsidP="00E5191B">
      <w:pPr>
        <w:pStyle w:val="a3"/>
        <w:kinsoku w:val="0"/>
        <w:overflowPunct w:val="0"/>
        <w:spacing w:before="0"/>
        <w:ind w:left="478"/>
        <w:rPr>
          <w:rFonts w:ascii="標楷體" w:eastAsia="標楷體" w:hAnsi="標楷體" w:cs="Times New Roman"/>
        </w:rPr>
      </w:pPr>
      <w:r w:rsidRPr="00120BA1">
        <w:rPr>
          <w:rFonts w:ascii="標楷體" w:eastAsia="標楷體" w:hAnsi="標楷體" w:cs="Times New Roman" w:hint="eastAsia"/>
        </w:rPr>
        <w:t>持境外學歷報考</w:t>
      </w:r>
      <w:r w:rsidRPr="00120BA1">
        <w:rPr>
          <w:rFonts w:ascii="標楷體" w:eastAsia="標楷體" w:hAnsi="標楷體" w:cs="Times New Roman" w:hint="eastAsia"/>
          <w:spacing w:val="-7"/>
        </w:rPr>
        <w:t>者，應符合大</w:t>
      </w:r>
      <w:r w:rsidRPr="00120BA1">
        <w:rPr>
          <w:rFonts w:ascii="標楷體" w:eastAsia="標楷體" w:hAnsi="標楷體" w:cs="Times New Roman" w:hint="eastAsia"/>
        </w:rPr>
        <w:t>學辦理國外學歷採認</w:t>
      </w:r>
      <w:r w:rsidRPr="00120BA1">
        <w:rPr>
          <w:rFonts w:ascii="標楷體" w:eastAsia="標楷體" w:hAnsi="標楷體" w:cs="Times New Roman" w:hint="eastAsia"/>
          <w:spacing w:val="-5"/>
        </w:rPr>
        <w:t>辦法，香港澳門學歷檢</w:t>
      </w:r>
      <w:r w:rsidRPr="00120BA1">
        <w:rPr>
          <w:rFonts w:ascii="標楷體" w:eastAsia="標楷體" w:hAnsi="標楷體" w:cs="Times New Roman" w:hint="eastAsia"/>
        </w:rPr>
        <w:t>覈</w:t>
      </w:r>
      <w:r w:rsidRPr="00120BA1">
        <w:rPr>
          <w:rFonts w:ascii="標楷體" w:eastAsia="標楷體" w:hAnsi="標楷體" w:cs="Times New Roman" w:hint="eastAsia"/>
          <w:bCs/>
        </w:rPr>
        <w:t>及採認辦</w:t>
      </w:r>
      <w:r w:rsidRPr="00120BA1">
        <w:rPr>
          <w:rFonts w:ascii="標楷體" w:eastAsia="標楷體" w:hAnsi="標楷體" w:cs="Times New Roman" w:hint="eastAsia"/>
          <w:bCs/>
          <w:spacing w:val="-10"/>
        </w:rPr>
        <w:t>法、大陸地</w:t>
      </w:r>
      <w:r w:rsidRPr="00120BA1">
        <w:rPr>
          <w:rFonts w:ascii="標楷體" w:eastAsia="標楷體" w:hAnsi="標楷體" w:cs="Times New Roman" w:hint="eastAsia"/>
          <w:bCs/>
        </w:rPr>
        <w:t>區學歷採認辦法或入學大學同等學力認定標準第九點等規定。</w:t>
      </w:r>
    </w:p>
    <w:p w:rsidR="00E5191B" w:rsidRPr="00120BA1" w:rsidRDefault="00E5191B" w:rsidP="00663233">
      <w:pPr>
        <w:pStyle w:val="a3"/>
        <w:numPr>
          <w:ilvl w:val="0"/>
          <w:numId w:val="3"/>
        </w:numPr>
        <w:kinsoku w:val="0"/>
        <w:overflowPunct w:val="0"/>
        <w:spacing w:before="0"/>
        <w:ind w:left="567" w:hanging="569"/>
        <w:rPr>
          <w:rFonts w:ascii="標楷體" w:eastAsia="標楷體" w:hAnsi="標楷體" w:cs="Times New Roman"/>
        </w:rPr>
      </w:pPr>
      <w:r w:rsidRPr="00120BA1">
        <w:rPr>
          <w:rFonts w:ascii="標楷體" w:eastAsia="標楷體" w:hAnsi="標楷體" w:cs="Times New Roman" w:hint="eastAsia"/>
          <w:bCs/>
        </w:rPr>
        <w:t>原住民族專班招生時程於每學年第二學期辦理為原則。</w:t>
      </w:r>
    </w:p>
    <w:p w:rsidR="00E5191B" w:rsidRPr="00120BA1" w:rsidRDefault="00E5191B" w:rsidP="00663233">
      <w:pPr>
        <w:pStyle w:val="a3"/>
        <w:numPr>
          <w:ilvl w:val="0"/>
          <w:numId w:val="3"/>
        </w:numPr>
        <w:kinsoku w:val="0"/>
        <w:overflowPunct w:val="0"/>
        <w:spacing w:before="0"/>
        <w:ind w:left="567" w:hanging="569"/>
        <w:rPr>
          <w:rFonts w:ascii="標楷體" w:eastAsia="標楷體" w:hAnsi="標楷體" w:cs="Times New Roman"/>
        </w:rPr>
      </w:pPr>
      <w:r w:rsidRPr="00120BA1">
        <w:rPr>
          <w:rFonts w:ascii="標楷體" w:eastAsia="標楷體" w:hAnsi="標楷體" w:cs="Times New Roman" w:hint="eastAsia"/>
          <w:spacing w:val="-3"/>
        </w:rPr>
        <w:t>招生考試項目，得採筆試、面試、書面審查、術科、實作，或採納大學入學</w:t>
      </w:r>
      <w:r w:rsidRPr="00120BA1">
        <w:rPr>
          <w:rFonts w:ascii="標楷體" w:eastAsia="標楷體" w:hAnsi="標楷體" w:cs="Times New Roman" w:hint="eastAsia"/>
          <w:spacing w:val="-2"/>
        </w:rPr>
        <w:t>考試中心學科能力測驗、指定科目考試、技專校院統一入學測驗成績，擇一</w:t>
      </w:r>
      <w:r w:rsidRPr="00120BA1">
        <w:rPr>
          <w:rFonts w:ascii="標楷體" w:eastAsia="標楷體" w:hAnsi="標楷體" w:cs="Times New Roman" w:hint="eastAsia"/>
        </w:rPr>
        <w:t>項或多項辦理，連同各項分數所占比率，載明於招生簡章。</w:t>
      </w:r>
    </w:p>
    <w:p w:rsidR="00E5191B" w:rsidRPr="00120BA1" w:rsidRDefault="00E5191B" w:rsidP="00E5191B">
      <w:pPr>
        <w:pStyle w:val="a3"/>
        <w:kinsoku w:val="0"/>
        <w:overflowPunct w:val="0"/>
        <w:spacing w:before="0"/>
        <w:ind w:left="567"/>
        <w:rPr>
          <w:rFonts w:ascii="標楷體" w:eastAsia="標楷體" w:hAnsi="標楷體" w:cs="Times New Roman"/>
        </w:rPr>
      </w:pPr>
      <w:r w:rsidRPr="00120BA1">
        <w:rPr>
          <w:rFonts w:ascii="標楷體" w:eastAsia="標楷體" w:hAnsi="標楷體" w:cs="Times New Roman" w:hint="eastAsia"/>
        </w:rPr>
        <w:t>面試、術科或實作過程，應以錄音、錄影或詳細文字紀錄之，文字紀錄應於</w:t>
      </w:r>
      <w:r w:rsidRPr="00120BA1">
        <w:rPr>
          <w:rFonts w:ascii="標楷體" w:eastAsia="標楷體" w:hAnsi="標楷體" w:cs="Times New Roman" w:hint="eastAsia"/>
          <w:bCs/>
        </w:rPr>
        <w:t>招生委員會決定錄取名單前完成。對評分成績特優或特低者，應於評分表件中註明理由。</w:t>
      </w:r>
    </w:p>
    <w:p w:rsidR="00E5191B" w:rsidRPr="00120BA1" w:rsidRDefault="00E5191B" w:rsidP="00663233">
      <w:pPr>
        <w:pStyle w:val="a3"/>
        <w:numPr>
          <w:ilvl w:val="0"/>
          <w:numId w:val="3"/>
        </w:numPr>
        <w:kinsoku w:val="0"/>
        <w:overflowPunct w:val="0"/>
        <w:spacing w:before="0"/>
        <w:ind w:left="567" w:hanging="569"/>
        <w:rPr>
          <w:rFonts w:ascii="標楷體" w:eastAsia="標楷體" w:hAnsi="標楷體" w:cs="Times New Roman"/>
        </w:rPr>
      </w:pPr>
      <w:r w:rsidRPr="00120BA1">
        <w:rPr>
          <w:rFonts w:ascii="標楷體" w:eastAsia="標楷體" w:hAnsi="標楷體" w:cs="Times New Roman" w:hint="eastAsia"/>
        </w:rPr>
        <w:t>原住民族專班經教育部核定後實</w:t>
      </w:r>
      <w:r w:rsidRPr="00120BA1">
        <w:rPr>
          <w:rFonts w:ascii="標楷體" w:eastAsia="標楷體" w:hAnsi="標楷體" w:cs="Times New Roman" w:hint="eastAsia"/>
          <w:spacing w:val="-24"/>
        </w:rPr>
        <w:t>施，</w:t>
      </w:r>
      <w:r w:rsidRPr="00120BA1">
        <w:rPr>
          <w:rFonts w:ascii="標楷體" w:eastAsia="標楷體" w:hAnsi="標楷體" w:cs="Times New Roman" w:hint="eastAsia"/>
        </w:rPr>
        <w:t>招生名額如經教育部核定以外加方式辦理，得不列計當學年度學校招生總量。</w:t>
      </w:r>
    </w:p>
    <w:p w:rsidR="00E5191B" w:rsidRPr="00E17122" w:rsidRDefault="00E5191B" w:rsidP="00663233">
      <w:pPr>
        <w:pStyle w:val="a3"/>
        <w:numPr>
          <w:ilvl w:val="0"/>
          <w:numId w:val="3"/>
        </w:numPr>
        <w:kinsoku w:val="0"/>
        <w:overflowPunct w:val="0"/>
        <w:spacing w:before="0"/>
        <w:ind w:left="567" w:hanging="569"/>
        <w:rPr>
          <w:rFonts w:ascii="標楷體" w:eastAsia="標楷體" w:hAnsi="標楷體" w:cs="Times New Roman"/>
        </w:rPr>
      </w:pPr>
      <w:r w:rsidRPr="00120BA1">
        <w:rPr>
          <w:rFonts w:ascii="標楷體" w:eastAsia="標楷體" w:hAnsi="標楷體" w:cs="Times New Roman" w:hint="eastAsia"/>
          <w:spacing w:val="-3"/>
        </w:rPr>
        <w:t>本校招收原住民族專班，其修業年限、招生名額、報考資格、報名手續、考</w:t>
      </w:r>
      <w:r w:rsidRPr="00120BA1">
        <w:rPr>
          <w:rFonts w:ascii="標楷體" w:eastAsia="標楷體" w:hAnsi="標楷體" w:cs="Times New Roman" w:hint="eastAsia"/>
          <w:spacing w:val="-2"/>
        </w:rPr>
        <w:t>試項目、考試日期、評分標準、</w:t>
      </w:r>
      <w:r w:rsidRPr="00E17122">
        <w:rPr>
          <w:rFonts w:ascii="標楷體" w:eastAsia="標楷體" w:hAnsi="標楷體" w:cs="Times New Roman" w:hint="eastAsia"/>
          <w:spacing w:val="-2"/>
        </w:rPr>
        <w:t>錄取方式、同分參酌比序、成績複查、報到</w:t>
      </w:r>
      <w:r w:rsidRPr="00E17122">
        <w:rPr>
          <w:rFonts w:ascii="標楷體" w:eastAsia="標楷體" w:hAnsi="標楷體" w:cs="Times New Roman" w:hint="eastAsia"/>
        </w:rPr>
        <w:t>程序、遞補規定、招生紛爭處理程序及其他相關規定，明訂於招生簡章中，並最遲應於受理報名前二十日公告之。</w:t>
      </w:r>
    </w:p>
    <w:p w:rsidR="00E5191B" w:rsidRPr="00120BA1" w:rsidRDefault="00E5191B" w:rsidP="00663233">
      <w:pPr>
        <w:pStyle w:val="a3"/>
        <w:numPr>
          <w:ilvl w:val="0"/>
          <w:numId w:val="3"/>
        </w:numPr>
        <w:kinsoku w:val="0"/>
        <w:overflowPunct w:val="0"/>
        <w:spacing w:before="0"/>
        <w:ind w:left="567" w:hanging="569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</w:rPr>
        <w:t>本校招生委員會應於放榜前決定最低錄取標</w:t>
      </w:r>
      <w:r w:rsidRPr="00E17122">
        <w:rPr>
          <w:rFonts w:ascii="標楷體" w:eastAsia="標楷體" w:hAnsi="標楷體" w:cs="Times New Roman" w:hint="eastAsia"/>
          <w:spacing w:val="-24"/>
        </w:rPr>
        <w:t>準，</w:t>
      </w:r>
      <w:r w:rsidRPr="00E17122">
        <w:rPr>
          <w:rFonts w:ascii="標楷體" w:eastAsia="標楷體" w:hAnsi="標楷體" w:cs="Times New Roman" w:hint="eastAsia"/>
        </w:rPr>
        <w:t>考生成績在此標準以上且於招生名額內之考生，列為正取生，其</w:t>
      </w:r>
      <w:r w:rsidRPr="00120BA1">
        <w:rPr>
          <w:rFonts w:ascii="標楷體" w:eastAsia="標楷體" w:hAnsi="標楷體" w:cs="Times New Roman" w:hint="eastAsia"/>
        </w:rPr>
        <w:t>餘之非正取生，得列為備取生。</w:t>
      </w:r>
    </w:p>
    <w:p w:rsidR="00E5191B" w:rsidRPr="00E17122" w:rsidRDefault="00E5191B" w:rsidP="00E5191B">
      <w:pPr>
        <w:pStyle w:val="a3"/>
        <w:kinsoku w:val="0"/>
        <w:overflowPunct w:val="0"/>
        <w:spacing w:before="0"/>
        <w:ind w:left="567"/>
        <w:rPr>
          <w:rFonts w:ascii="標楷體" w:eastAsia="標楷體" w:hAnsi="標楷體" w:cs="Times New Roman"/>
          <w:bCs/>
          <w:u w:val="single"/>
        </w:rPr>
      </w:pPr>
      <w:r w:rsidRPr="00120BA1">
        <w:rPr>
          <w:rFonts w:ascii="標楷體" w:eastAsia="標楷體" w:hAnsi="標楷體" w:cs="Times New Roman" w:hint="eastAsia"/>
        </w:rPr>
        <w:t>考生成績達錄取最低錄取標準之人數不足招生名額時，得檢具理由，提送本</w:t>
      </w:r>
      <w:r w:rsidRPr="00120BA1">
        <w:rPr>
          <w:rFonts w:ascii="標楷體" w:eastAsia="標楷體" w:hAnsi="標楷體" w:cs="Times New Roman" w:hint="eastAsia"/>
          <w:bCs/>
        </w:rPr>
        <w:t>校招生委員會核定後，不足額錄</w:t>
      </w:r>
      <w:r w:rsidRPr="00120BA1">
        <w:rPr>
          <w:rFonts w:ascii="標楷體" w:eastAsia="標楷體" w:hAnsi="標楷體" w:cs="Times New Roman"/>
          <w:bCs/>
          <w:spacing w:val="-58"/>
        </w:rPr>
        <w:t xml:space="preserve"> </w:t>
      </w:r>
      <w:r w:rsidRPr="00120BA1">
        <w:rPr>
          <w:rFonts w:ascii="標楷體" w:eastAsia="標楷體" w:hAnsi="標楷體" w:cs="Times New Roman" w:hint="eastAsia"/>
          <w:bCs/>
        </w:rPr>
        <w:t>取，並不得列備取生。</w:t>
      </w:r>
    </w:p>
    <w:p w:rsidR="000C253D" w:rsidRPr="00E17122" w:rsidRDefault="000C253D" w:rsidP="00E5191B">
      <w:pPr>
        <w:pStyle w:val="a3"/>
        <w:kinsoku w:val="0"/>
        <w:overflowPunct w:val="0"/>
        <w:spacing w:before="0"/>
        <w:ind w:left="567"/>
        <w:rPr>
          <w:rFonts w:ascii="標楷體" w:eastAsia="標楷體" w:hAnsi="標楷體" w:cs="Times New Roman"/>
          <w:bCs/>
        </w:rPr>
      </w:pPr>
      <w:r w:rsidRPr="00E17122">
        <w:rPr>
          <w:rFonts w:ascii="標楷體" w:eastAsia="標楷體" w:hAnsi="標楷體" w:cs="Times New Roman" w:hint="eastAsia"/>
          <w:bCs/>
        </w:rPr>
        <w:t>正取生</w:t>
      </w:r>
      <w:r w:rsidRPr="00E17122">
        <w:rPr>
          <w:rFonts w:ascii="標楷體" w:eastAsia="標楷體" w:hAnsi="標楷體" w:cs="Times New Roman" w:hint="eastAsia"/>
          <w:bCs/>
          <w:spacing w:val="2"/>
        </w:rPr>
        <w:t>缺</w:t>
      </w:r>
      <w:r w:rsidRPr="00E17122">
        <w:rPr>
          <w:rFonts w:ascii="標楷體" w:eastAsia="標楷體" w:hAnsi="標楷體" w:cs="Times New Roman" w:hint="eastAsia"/>
          <w:bCs/>
        </w:rPr>
        <w:t>額以備取生遞</w:t>
      </w:r>
      <w:r w:rsidRPr="00E17122">
        <w:rPr>
          <w:rFonts w:ascii="標楷體" w:eastAsia="標楷體" w:hAnsi="標楷體" w:cs="Times New Roman" w:hint="eastAsia"/>
          <w:bCs/>
          <w:spacing w:val="-24"/>
        </w:rPr>
        <w:t>補</w:t>
      </w:r>
      <w:r w:rsidRPr="00E17122">
        <w:rPr>
          <w:rFonts w:ascii="標楷體" w:eastAsia="標楷體" w:hAnsi="標楷體" w:cs="Times New Roman" w:hint="eastAsia"/>
          <w:bCs/>
          <w:spacing w:val="-27"/>
        </w:rPr>
        <w:t>，</w:t>
      </w:r>
      <w:r w:rsidRPr="00E17122">
        <w:rPr>
          <w:rFonts w:ascii="標楷體" w:eastAsia="標楷體" w:hAnsi="標楷體" w:cs="Times New Roman" w:hint="eastAsia"/>
          <w:bCs/>
        </w:rPr>
        <w:t>遞補期</w:t>
      </w:r>
      <w:r w:rsidRPr="00E17122">
        <w:rPr>
          <w:rFonts w:ascii="標楷體" w:eastAsia="標楷體" w:hAnsi="標楷體" w:cs="Times New Roman" w:hint="eastAsia"/>
          <w:bCs/>
          <w:spacing w:val="2"/>
        </w:rPr>
        <w:t>限</w:t>
      </w:r>
      <w:r w:rsidRPr="00E17122">
        <w:rPr>
          <w:rFonts w:ascii="標楷體" w:eastAsia="標楷體" w:hAnsi="標楷體" w:cs="Times New Roman" w:hint="eastAsia"/>
          <w:bCs/>
        </w:rPr>
        <w:t>依本</w:t>
      </w:r>
      <w:r w:rsidRPr="00E17122">
        <w:rPr>
          <w:rFonts w:ascii="標楷體" w:eastAsia="標楷體" w:hAnsi="標楷體" w:cs="Times New Roman" w:hint="eastAsia"/>
          <w:bCs/>
          <w:spacing w:val="-51"/>
        </w:rPr>
        <w:t>校</w:t>
      </w:r>
      <w:r w:rsidRPr="00E17122">
        <w:rPr>
          <w:rFonts w:ascii="標楷體" w:eastAsia="標楷體" w:hAnsi="標楷體" w:cs="Times New Roman" w:hint="eastAsia"/>
          <w:bCs/>
        </w:rPr>
        <w:t>「招生考</w:t>
      </w:r>
      <w:r w:rsidRPr="00E17122">
        <w:rPr>
          <w:rFonts w:ascii="標楷體" w:eastAsia="標楷體" w:hAnsi="標楷體" w:cs="Times New Roman" w:hint="eastAsia"/>
          <w:bCs/>
          <w:spacing w:val="2"/>
        </w:rPr>
        <w:t>試</w:t>
      </w:r>
      <w:r w:rsidRPr="00E17122">
        <w:rPr>
          <w:rFonts w:ascii="標楷體" w:eastAsia="標楷體" w:hAnsi="標楷體" w:cs="Times New Roman" w:hint="eastAsia"/>
          <w:bCs/>
        </w:rPr>
        <w:t>正取生缺額遞補辦法</w:t>
      </w:r>
      <w:r w:rsidRPr="00E17122">
        <w:rPr>
          <w:rFonts w:ascii="標楷體" w:eastAsia="標楷體" w:hAnsi="標楷體" w:cs="Times New Roman" w:hint="eastAsia"/>
          <w:bCs/>
        </w:rPr>
        <w:lastRenderedPageBreak/>
        <w:t>」辦理，以備取生遞補至原核定招生名額數，不得逾入學年度當學期行事曆所訂定之開始上課日。</w:t>
      </w:r>
    </w:p>
    <w:p w:rsidR="000C253D" w:rsidRPr="00E17122" w:rsidRDefault="00AC4F97" w:rsidP="00E5191B">
      <w:pPr>
        <w:pStyle w:val="a3"/>
        <w:kinsoku w:val="0"/>
        <w:overflowPunct w:val="0"/>
        <w:spacing w:before="0"/>
        <w:ind w:left="567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hint="eastAsia"/>
        </w:rPr>
        <w:t>錄取正取生之最後一名，如有二人以上成績相同時，則以單科成績比較之，其科目參酌之優先序列，應於招生簡章中明訂之。如所有參酌科目比較後仍然相同，則全部錄取之。</w:t>
      </w:r>
    </w:p>
    <w:p w:rsidR="00E5191B" w:rsidRPr="00E17122" w:rsidRDefault="00E5191B" w:rsidP="00663233">
      <w:pPr>
        <w:pStyle w:val="a3"/>
        <w:numPr>
          <w:ilvl w:val="0"/>
          <w:numId w:val="3"/>
        </w:numPr>
        <w:kinsoku w:val="0"/>
        <w:overflowPunct w:val="0"/>
        <w:spacing w:before="0"/>
        <w:ind w:left="567" w:hanging="569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  <w:spacing w:val="-3"/>
        </w:rPr>
        <w:t>如遇特殊情形須增額錄取者，應經由本校招生委員會開會決定，並將會議紀</w:t>
      </w:r>
      <w:r w:rsidRPr="00E17122">
        <w:rPr>
          <w:rFonts w:ascii="標楷體" w:eastAsia="標楷體" w:hAnsi="標楷體" w:cs="Times New Roman" w:hint="eastAsia"/>
        </w:rPr>
        <w:t>錄及有關證明文件，依下列規定辦理︰</w:t>
      </w:r>
    </w:p>
    <w:p w:rsidR="000C253D" w:rsidRPr="00E17122" w:rsidRDefault="000C253D" w:rsidP="00E17122">
      <w:pPr>
        <w:pStyle w:val="a3"/>
        <w:numPr>
          <w:ilvl w:val="1"/>
          <w:numId w:val="3"/>
        </w:numPr>
        <w:kinsoku w:val="0"/>
        <w:overflowPunct w:val="0"/>
        <w:spacing w:before="0"/>
        <w:ind w:left="993" w:hanging="515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</w:rPr>
        <w:t>屬同分致增額錄取者，應於入學年度當學期行事曆所定開始上課日後兩週內報教育部備查。</w:t>
      </w:r>
    </w:p>
    <w:p w:rsidR="000C253D" w:rsidRPr="00E17122" w:rsidRDefault="000C253D" w:rsidP="00E17122">
      <w:pPr>
        <w:pStyle w:val="a3"/>
        <w:numPr>
          <w:ilvl w:val="1"/>
          <w:numId w:val="3"/>
        </w:numPr>
        <w:kinsoku w:val="0"/>
        <w:overflowPunct w:val="0"/>
        <w:spacing w:before="0"/>
        <w:ind w:left="993" w:hanging="515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</w:rPr>
        <w:t>屬校內行政疏失致增額錄取者，應另檢附招生檢討報告，於事實確認後一個月內報教育部核定後始得辦理。</w:t>
      </w:r>
    </w:p>
    <w:p w:rsidR="000C253D" w:rsidRPr="00E17122" w:rsidRDefault="000C253D" w:rsidP="00663233">
      <w:pPr>
        <w:pStyle w:val="a3"/>
        <w:numPr>
          <w:ilvl w:val="0"/>
          <w:numId w:val="3"/>
        </w:numPr>
        <w:kinsoku w:val="0"/>
        <w:overflowPunct w:val="0"/>
        <w:spacing w:before="0"/>
        <w:ind w:left="567" w:hanging="569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</w:rPr>
        <w:t>本校原住民族專班錄取名單，應提經本校招生委員會確認後正式公告之。</w:t>
      </w:r>
    </w:p>
    <w:p w:rsidR="000C253D" w:rsidRPr="00E17122" w:rsidRDefault="000C253D" w:rsidP="00663233">
      <w:pPr>
        <w:pStyle w:val="a3"/>
        <w:numPr>
          <w:ilvl w:val="0"/>
          <w:numId w:val="3"/>
        </w:numPr>
        <w:kinsoku w:val="0"/>
        <w:overflowPunct w:val="0"/>
        <w:spacing w:before="0"/>
        <w:ind w:left="567" w:hanging="569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</w:rPr>
        <w:t>錄取之學生，應依簡章規定之方式辦理報到，逾期未報到者，以放棄錄</w:t>
      </w:r>
      <w:r w:rsidRPr="00E17122">
        <w:rPr>
          <w:rFonts w:ascii="標楷體" w:eastAsia="標楷體" w:hAnsi="標楷體" w:cs="Times New Roman" w:hint="eastAsia"/>
          <w:spacing w:val="-3"/>
        </w:rPr>
        <w:t>取資格論，不得以任何理由要求補報到；入學後，如發現與報考資格不符</w:t>
      </w:r>
      <w:r w:rsidRPr="00E17122">
        <w:rPr>
          <w:rFonts w:ascii="標楷體" w:eastAsia="標楷體" w:hAnsi="標楷體" w:cs="Times New Roman" w:hint="eastAsia"/>
        </w:rPr>
        <w:t>者，一律取消入學資格，考生不得異議。</w:t>
      </w:r>
    </w:p>
    <w:p w:rsidR="000C253D" w:rsidRPr="00E17122" w:rsidRDefault="000C253D" w:rsidP="00663233">
      <w:pPr>
        <w:pStyle w:val="a3"/>
        <w:numPr>
          <w:ilvl w:val="0"/>
          <w:numId w:val="3"/>
        </w:numPr>
        <w:kinsoku w:val="0"/>
        <w:overflowPunct w:val="0"/>
        <w:spacing w:before="0"/>
        <w:ind w:left="567" w:hanging="569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</w:rPr>
        <w:t>申請複查考試成</w:t>
      </w:r>
      <w:r w:rsidRPr="00E17122">
        <w:rPr>
          <w:rFonts w:ascii="標楷體" w:eastAsia="標楷體" w:hAnsi="標楷體" w:cs="Times New Roman" w:hint="eastAsia"/>
          <w:spacing w:val="-24"/>
        </w:rPr>
        <w:t>績，</w:t>
      </w:r>
      <w:r w:rsidRPr="00E17122">
        <w:rPr>
          <w:rFonts w:ascii="標楷體" w:eastAsia="標楷體" w:hAnsi="標楷體" w:cs="Times New Roman" w:hint="eastAsia"/>
        </w:rPr>
        <w:t>應於招生簡章及成績通知單規定之期限內向招生委員會提出，逾期不予受理，並以一次為限</w:t>
      </w:r>
      <w:r w:rsidR="00120BA1">
        <w:rPr>
          <w:rFonts w:ascii="標楷體" w:eastAsia="標楷體" w:hAnsi="標楷體" w:cs="Times New Roman" w:hint="eastAsia"/>
        </w:rPr>
        <w:t>。</w:t>
      </w:r>
    </w:p>
    <w:p w:rsidR="000C253D" w:rsidRPr="00E17122" w:rsidRDefault="000C253D" w:rsidP="000C253D">
      <w:pPr>
        <w:pStyle w:val="a3"/>
        <w:kinsoku w:val="0"/>
        <w:overflowPunct w:val="0"/>
        <w:spacing w:before="0"/>
        <w:ind w:left="567"/>
        <w:rPr>
          <w:rFonts w:ascii="標楷體" w:eastAsia="標楷體" w:hAnsi="標楷體" w:cs="Times New Roman"/>
        </w:rPr>
      </w:pPr>
      <w:r w:rsidRPr="003B425A">
        <w:rPr>
          <w:rFonts w:ascii="標楷體" w:eastAsia="標楷體" w:hAnsi="標楷體" w:cs="Times New Roman" w:hint="eastAsia"/>
        </w:rPr>
        <w:t>考生對招生事宜有疑義者</w:t>
      </w:r>
      <w:r w:rsidRPr="00E17122">
        <w:rPr>
          <w:rFonts w:ascii="標楷體" w:eastAsia="標楷體" w:hAnsi="標楷體" w:cs="Times New Roman" w:hint="eastAsia"/>
          <w:spacing w:val="-44"/>
        </w:rPr>
        <w:t>，</w:t>
      </w:r>
      <w:r w:rsidRPr="00E17122">
        <w:rPr>
          <w:rFonts w:ascii="標楷體" w:eastAsia="標楷體" w:hAnsi="標楷體" w:cs="Times New Roman" w:hint="eastAsia"/>
        </w:rPr>
        <w:t>應於一定期限內</w:t>
      </w:r>
      <w:r w:rsidRPr="00E17122">
        <w:rPr>
          <w:rFonts w:ascii="標楷體" w:eastAsia="標楷體" w:hAnsi="標楷體" w:cs="Times New Roman" w:hint="eastAsia"/>
          <w:spacing w:val="2"/>
        </w:rPr>
        <w:t>檢</w:t>
      </w:r>
      <w:r w:rsidRPr="00E17122">
        <w:rPr>
          <w:rFonts w:ascii="標楷體" w:eastAsia="標楷體" w:hAnsi="標楷體" w:cs="Times New Roman" w:hint="eastAsia"/>
        </w:rPr>
        <w:t>具相關資料向本校招生委員</w:t>
      </w:r>
      <w:r w:rsidRPr="00E17122">
        <w:rPr>
          <w:rFonts w:ascii="標楷體" w:eastAsia="標楷體" w:hAnsi="標楷體" w:cs="Times New Roman" w:hint="eastAsia"/>
          <w:spacing w:val="-2"/>
        </w:rPr>
        <w:t>會提出申訴。招生委員會應於一個月內正式答</w:t>
      </w:r>
      <w:r w:rsidRPr="003B425A">
        <w:rPr>
          <w:rFonts w:ascii="標楷體" w:eastAsia="標楷體" w:hAnsi="標楷體" w:cs="Times New Roman" w:hint="eastAsia"/>
          <w:bCs/>
          <w:spacing w:val="-5"/>
        </w:rPr>
        <w:t>復</w:t>
      </w:r>
      <w:r w:rsidRPr="00E17122">
        <w:rPr>
          <w:rFonts w:ascii="標楷體" w:eastAsia="標楷體" w:hAnsi="標楷體" w:cs="Times New Roman" w:hint="eastAsia"/>
          <w:spacing w:val="-5"/>
        </w:rPr>
        <w:t>；必要時，應組成專案小</w:t>
      </w:r>
      <w:r w:rsidRPr="00E17122">
        <w:rPr>
          <w:rFonts w:ascii="標楷體" w:eastAsia="標楷體" w:hAnsi="標楷體" w:cs="Times New Roman" w:hint="eastAsia"/>
          <w:spacing w:val="-3"/>
        </w:rPr>
        <w:t>組公正調查處理，並告知申訴人行政救濟程序。考生申訴規定應明訂於招</w:t>
      </w:r>
      <w:r w:rsidRPr="00E17122">
        <w:rPr>
          <w:rFonts w:ascii="標楷體" w:eastAsia="標楷體" w:hAnsi="標楷體" w:cs="Times New Roman" w:hint="eastAsia"/>
        </w:rPr>
        <w:t>生簡章中。</w:t>
      </w:r>
    </w:p>
    <w:p w:rsidR="000C253D" w:rsidRPr="00E17122" w:rsidRDefault="000C253D" w:rsidP="00663233">
      <w:pPr>
        <w:pStyle w:val="a3"/>
        <w:numPr>
          <w:ilvl w:val="0"/>
          <w:numId w:val="3"/>
        </w:numPr>
        <w:kinsoku w:val="0"/>
        <w:overflowPunct w:val="0"/>
        <w:spacing w:before="0"/>
        <w:ind w:left="567" w:hanging="569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  <w:spacing w:val="-3"/>
        </w:rPr>
        <w:t>本校辦理試務工作時，應妥慎處理，參與人員對各項試務工作負有保密義</w:t>
      </w:r>
      <w:r w:rsidRPr="00E17122">
        <w:rPr>
          <w:rFonts w:ascii="標楷體" w:eastAsia="標楷體" w:hAnsi="標楷體" w:cs="Times New Roman" w:hint="eastAsia"/>
        </w:rPr>
        <w:t>務；具利害關係者應行迴避。</w:t>
      </w:r>
    </w:p>
    <w:p w:rsidR="000C253D" w:rsidRPr="00E17122" w:rsidRDefault="000C253D" w:rsidP="000C253D">
      <w:pPr>
        <w:pStyle w:val="a3"/>
        <w:kinsoku w:val="0"/>
        <w:overflowPunct w:val="0"/>
        <w:spacing w:before="0"/>
        <w:ind w:left="567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  <w:spacing w:val="-3"/>
        </w:rPr>
        <w:t>對於考試錄取有影響之試務人員，其本人或其配偶、前配偶、四親等內之</w:t>
      </w:r>
      <w:r w:rsidRPr="00E17122">
        <w:rPr>
          <w:rFonts w:ascii="標楷體" w:eastAsia="標楷體" w:hAnsi="標楷體" w:cs="Times New Roman"/>
          <w:spacing w:val="30"/>
        </w:rPr>
        <w:t xml:space="preserve"> </w:t>
      </w:r>
      <w:r w:rsidRPr="00E17122">
        <w:rPr>
          <w:rFonts w:ascii="標楷體" w:eastAsia="標楷體" w:hAnsi="標楷體" w:cs="Times New Roman" w:hint="eastAsia"/>
        </w:rPr>
        <w:t>血親或三親等內之姻親或曾有此關係者參加考試時，應行迴避。</w:t>
      </w:r>
    </w:p>
    <w:p w:rsidR="000C253D" w:rsidRPr="00E17122" w:rsidRDefault="000C253D" w:rsidP="000C253D">
      <w:pPr>
        <w:pStyle w:val="a3"/>
        <w:kinsoku w:val="0"/>
        <w:overflowPunct w:val="0"/>
        <w:spacing w:before="0"/>
        <w:ind w:left="567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  <w:spacing w:val="-3"/>
        </w:rPr>
        <w:t>所有應試評分資料須妥予保存一年。但依規定提起申訴者，應保存至申訴</w:t>
      </w:r>
      <w:r w:rsidRPr="00E17122">
        <w:rPr>
          <w:rFonts w:ascii="標楷體" w:eastAsia="標楷體" w:hAnsi="標楷體" w:cs="Times New Roman"/>
          <w:spacing w:val="25"/>
        </w:rPr>
        <w:t xml:space="preserve"> </w:t>
      </w:r>
      <w:r w:rsidRPr="00E17122">
        <w:rPr>
          <w:rFonts w:ascii="標楷體" w:eastAsia="標楷體" w:hAnsi="標楷體" w:cs="Times New Roman" w:hint="eastAsia"/>
        </w:rPr>
        <w:t>程序結束或行政救濟程序終結為止。</w:t>
      </w:r>
    </w:p>
    <w:p w:rsidR="000C253D" w:rsidRPr="003B425A" w:rsidRDefault="000C253D" w:rsidP="00663233">
      <w:pPr>
        <w:pStyle w:val="a3"/>
        <w:numPr>
          <w:ilvl w:val="0"/>
          <w:numId w:val="3"/>
        </w:numPr>
        <w:kinsoku w:val="0"/>
        <w:overflowPunct w:val="0"/>
        <w:spacing w:before="0"/>
        <w:ind w:left="567" w:hanging="569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  <w:spacing w:val="-3"/>
        </w:rPr>
        <w:t>錄取學生除相關法令另有規定外，不得辦理保留入學資格；就讀期間，不</w:t>
      </w:r>
      <w:r w:rsidRPr="00E17122">
        <w:rPr>
          <w:rFonts w:ascii="標楷體" w:eastAsia="標楷體" w:hAnsi="標楷體" w:cs="Times New Roman" w:hint="eastAsia"/>
        </w:rPr>
        <w:t>得申請轉出本專</w:t>
      </w:r>
      <w:r w:rsidRPr="00E17122">
        <w:rPr>
          <w:rFonts w:ascii="標楷體" w:eastAsia="標楷體" w:hAnsi="標楷體" w:cs="Times New Roman" w:hint="eastAsia"/>
          <w:spacing w:val="-15"/>
        </w:rPr>
        <w:t>班，</w:t>
      </w:r>
      <w:r w:rsidRPr="00E17122">
        <w:rPr>
          <w:rFonts w:ascii="標楷體" w:eastAsia="標楷體" w:hAnsi="標楷體" w:cs="Times New Roman" w:hint="eastAsia"/>
          <w:spacing w:val="2"/>
        </w:rPr>
        <w:t>如</w:t>
      </w:r>
      <w:r w:rsidRPr="00E17122">
        <w:rPr>
          <w:rFonts w:ascii="標楷體" w:eastAsia="標楷體" w:hAnsi="標楷體" w:cs="Times New Roman" w:hint="eastAsia"/>
        </w:rPr>
        <w:t>遇特殊情況</w:t>
      </w:r>
      <w:r w:rsidRPr="00E17122">
        <w:rPr>
          <w:rFonts w:ascii="標楷體" w:eastAsia="標楷體" w:hAnsi="標楷體" w:cs="Times New Roman" w:hint="eastAsia"/>
          <w:spacing w:val="-15"/>
        </w:rPr>
        <w:t>者，</w:t>
      </w:r>
      <w:r w:rsidRPr="00E17122">
        <w:rPr>
          <w:rFonts w:ascii="標楷體" w:eastAsia="標楷體" w:hAnsi="標楷體" w:cs="Times New Roman" w:hint="eastAsia"/>
        </w:rPr>
        <w:t>經本</w:t>
      </w:r>
      <w:r w:rsidRPr="00E17122">
        <w:rPr>
          <w:rFonts w:ascii="標楷體" w:eastAsia="標楷體" w:hAnsi="標楷體" w:cs="Times New Roman" w:hint="eastAsia"/>
          <w:spacing w:val="4"/>
        </w:rPr>
        <w:t>校</w:t>
      </w:r>
      <w:r w:rsidRPr="00E17122">
        <w:rPr>
          <w:rFonts w:ascii="標楷體" w:eastAsia="標楷體" w:hAnsi="標楷體" w:cs="Times New Roman" w:hint="eastAsia"/>
          <w:spacing w:val="2"/>
        </w:rPr>
        <w:t>教務會議通過後不在此限。</w:t>
      </w:r>
      <w:r w:rsidRPr="003B425A">
        <w:rPr>
          <w:rFonts w:ascii="標楷體" w:eastAsia="標楷體" w:hAnsi="標楷體" w:cs="Times New Roman" w:hint="eastAsia"/>
        </w:rPr>
        <w:t>原住民族專班</w:t>
      </w:r>
      <w:r w:rsidR="00663233" w:rsidRPr="00120BA1">
        <w:rPr>
          <w:rFonts w:ascii="標楷體" w:eastAsia="標楷體" w:hAnsi="標楷體" w:cs="Times New Roman" w:hint="eastAsia"/>
          <w:b/>
          <w:u w:val="single"/>
        </w:rPr>
        <w:t>學士班</w:t>
      </w:r>
      <w:r w:rsidRPr="003B425A">
        <w:rPr>
          <w:rFonts w:ascii="標楷體" w:eastAsia="標楷體" w:hAnsi="標楷體" w:cs="Times New Roman" w:hint="eastAsia"/>
        </w:rPr>
        <w:t>招收轉學生，應依下列規定辦理︰</w:t>
      </w:r>
    </w:p>
    <w:p w:rsidR="000C253D" w:rsidRPr="003B425A" w:rsidRDefault="000C253D" w:rsidP="00E17122">
      <w:pPr>
        <w:pStyle w:val="a3"/>
        <w:numPr>
          <w:ilvl w:val="1"/>
          <w:numId w:val="3"/>
        </w:numPr>
        <w:kinsoku w:val="0"/>
        <w:overflowPunct w:val="0"/>
        <w:spacing w:before="0"/>
        <w:ind w:left="993" w:hanging="515"/>
        <w:rPr>
          <w:rFonts w:ascii="標楷體" w:eastAsia="標楷體" w:hAnsi="標楷體" w:cs="Times New Roman"/>
        </w:rPr>
      </w:pPr>
      <w:r w:rsidRPr="003B425A">
        <w:rPr>
          <w:rFonts w:ascii="標楷體" w:eastAsia="標楷體" w:hAnsi="標楷體" w:cs="Times New Roman" w:hint="eastAsia"/>
          <w:bCs/>
          <w:spacing w:val="-3"/>
        </w:rPr>
        <w:t>專班產</w:t>
      </w:r>
      <w:r w:rsidRPr="003B425A">
        <w:rPr>
          <w:rFonts w:ascii="標楷體" w:eastAsia="標楷體" w:hAnsi="標楷體" w:cs="Times New Roman" w:hint="eastAsia"/>
          <w:bCs/>
          <w:spacing w:val="-2"/>
        </w:rPr>
        <w:t>生缺額時，得由轉學方式辦理補足，且仍應以</w:t>
      </w:r>
      <w:r w:rsidRPr="003B425A">
        <w:rPr>
          <w:rFonts w:ascii="標楷體" w:eastAsia="標楷體" w:hAnsi="標楷體" w:cs="Times New Roman" w:hint="eastAsia"/>
          <w:bCs/>
        </w:rPr>
        <w:t>招收原住民籍學生為限，原住民之身分認定，依原住民身分法相關規定辦理。</w:t>
      </w:r>
    </w:p>
    <w:p w:rsidR="000C253D" w:rsidRPr="003B425A" w:rsidRDefault="000C253D" w:rsidP="00E17122">
      <w:pPr>
        <w:pStyle w:val="a3"/>
        <w:numPr>
          <w:ilvl w:val="1"/>
          <w:numId w:val="3"/>
        </w:numPr>
        <w:kinsoku w:val="0"/>
        <w:overflowPunct w:val="0"/>
        <w:spacing w:before="0"/>
        <w:ind w:left="993" w:hanging="515"/>
        <w:rPr>
          <w:rFonts w:ascii="標楷體" w:eastAsia="標楷體" w:hAnsi="標楷體" w:cs="Times New Roman"/>
        </w:rPr>
      </w:pPr>
      <w:r w:rsidRPr="003B425A">
        <w:rPr>
          <w:rFonts w:ascii="標楷體" w:eastAsia="標楷體" w:hAnsi="標楷體" w:cs="Times New Roman" w:hint="eastAsia"/>
          <w:bCs/>
          <w:spacing w:val="-3"/>
        </w:rPr>
        <w:t>招生名</w:t>
      </w:r>
      <w:r w:rsidRPr="003B425A">
        <w:rPr>
          <w:rFonts w:ascii="標楷體" w:eastAsia="標楷體" w:hAnsi="標楷體" w:cs="Times New Roman" w:hint="eastAsia"/>
          <w:bCs/>
          <w:spacing w:val="-2"/>
        </w:rPr>
        <w:t>額以專班於招生、退學所生之缺額為限，不包</w:t>
      </w:r>
      <w:r w:rsidRPr="003B425A">
        <w:rPr>
          <w:rFonts w:ascii="標楷體" w:eastAsia="標楷體" w:hAnsi="標楷體" w:cs="Times New Roman" w:hint="eastAsia"/>
          <w:bCs/>
        </w:rPr>
        <w:t>括保留入學資格或休學造成之缺額。</w:t>
      </w:r>
    </w:p>
    <w:p w:rsidR="000C253D" w:rsidRPr="003B425A" w:rsidRDefault="000C253D" w:rsidP="00E17122">
      <w:pPr>
        <w:pStyle w:val="a3"/>
        <w:numPr>
          <w:ilvl w:val="1"/>
          <w:numId w:val="3"/>
        </w:numPr>
        <w:kinsoku w:val="0"/>
        <w:overflowPunct w:val="0"/>
        <w:spacing w:before="0"/>
        <w:ind w:left="993" w:hanging="515"/>
        <w:rPr>
          <w:rFonts w:ascii="標楷體" w:eastAsia="標楷體" w:hAnsi="標楷體" w:cs="Times New Roman"/>
        </w:rPr>
      </w:pPr>
      <w:r w:rsidRPr="003B425A">
        <w:rPr>
          <w:rFonts w:ascii="標楷體" w:eastAsia="標楷體" w:hAnsi="標楷體" w:cs="Times New Roman" w:hint="eastAsia"/>
          <w:bCs/>
        </w:rPr>
        <w:t>辦理轉學及轉系招生</w:t>
      </w:r>
      <w:r w:rsidRPr="003B425A">
        <w:rPr>
          <w:rFonts w:ascii="標楷體" w:eastAsia="標楷體" w:hAnsi="標楷體" w:cs="Times New Roman" w:hint="eastAsia"/>
          <w:bCs/>
          <w:spacing w:val="-46"/>
        </w:rPr>
        <w:t>後，</w:t>
      </w:r>
      <w:r w:rsidRPr="003B425A">
        <w:rPr>
          <w:rFonts w:ascii="標楷體" w:eastAsia="標楷體" w:hAnsi="標楷體" w:cs="Times New Roman" w:hint="eastAsia"/>
          <w:bCs/>
        </w:rPr>
        <w:t>專班學生總數不得超過原核定之外加名額總</w:t>
      </w:r>
      <w:r w:rsidRPr="003B425A">
        <w:rPr>
          <w:rFonts w:ascii="標楷體" w:eastAsia="標楷體" w:hAnsi="標楷體" w:cs="Times New Roman" w:hint="eastAsia"/>
          <w:bCs/>
          <w:spacing w:val="-32"/>
        </w:rPr>
        <w:t>數</w:t>
      </w:r>
      <w:r w:rsidRPr="003B425A">
        <w:rPr>
          <w:rFonts w:ascii="標楷體" w:eastAsia="標楷體" w:hAnsi="標楷體" w:cs="Times New Roman" w:hint="eastAsia"/>
          <w:bCs/>
        </w:rPr>
        <w:t>。</w:t>
      </w:r>
    </w:p>
    <w:p w:rsidR="000C253D" w:rsidRPr="003B425A" w:rsidRDefault="000C253D" w:rsidP="00E17122">
      <w:pPr>
        <w:pStyle w:val="a3"/>
        <w:numPr>
          <w:ilvl w:val="1"/>
          <w:numId w:val="3"/>
        </w:numPr>
        <w:kinsoku w:val="0"/>
        <w:overflowPunct w:val="0"/>
        <w:spacing w:before="0"/>
        <w:ind w:left="993" w:hanging="515"/>
        <w:rPr>
          <w:rFonts w:ascii="標楷體" w:eastAsia="標楷體" w:hAnsi="標楷體" w:cs="Times New Roman"/>
        </w:rPr>
      </w:pPr>
      <w:r w:rsidRPr="003B425A">
        <w:rPr>
          <w:rFonts w:ascii="標楷體" w:eastAsia="標楷體" w:hAnsi="標楷體" w:cs="Times New Roman" w:hint="eastAsia"/>
          <w:bCs/>
          <w:spacing w:val="-2"/>
        </w:rPr>
        <w:t>專班實際錄取名額得以當</w:t>
      </w:r>
      <w:r w:rsidRPr="003B425A">
        <w:rPr>
          <w:rFonts w:ascii="標楷體" w:eastAsia="標楷體" w:hAnsi="標楷體" w:cs="Times New Roman" w:hint="eastAsia"/>
          <w:bCs/>
        </w:rPr>
        <w:t>年度考試舉行當日公告</w:t>
      </w:r>
      <w:r w:rsidRPr="003B425A">
        <w:rPr>
          <w:rFonts w:ascii="標楷體" w:eastAsia="標楷體" w:hAnsi="標楷體" w:cs="Times New Roman" w:hint="eastAsia"/>
          <w:bCs/>
          <w:spacing w:val="-2"/>
        </w:rPr>
        <w:t>缺額為準；公告之名額</w:t>
      </w:r>
      <w:r w:rsidRPr="003B425A">
        <w:rPr>
          <w:rFonts w:ascii="標楷體" w:eastAsia="標楷體" w:hAnsi="標楷體" w:cs="Times New Roman" w:hint="eastAsia"/>
          <w:bCs/>
        </w:rPr>
        <w:t>總</w:t>
      </w:r>
      <w:r w:rsidRPr="003B425A">
        <w:rPr>
          <w:rFonts w:ascii="標楷體" w:eastAsia="標楷體" w:hAnsi="標楷體" w:cs="Times New Roman" w:hint="eastAsia"/>
          <w:bCs/>
          <w:spacing w:val="-39"/>
        </w:rPr>
        <w:t>數，</w:t>
      </w:r>
      <w:r w:rsidRPr="003B425A">
        <w:rPr>
          <w:rFonts w:ascii="標楷體" w:eastAsia="標楷體" w:hAnsi="標楷體" w:cs="Times New Roman" w:hint="eastAsia"/>
          <w:bCs/>
        </w:rPr>
        <w:t>不得低於簡章原定轉學名額</w:t>
      </w:r>
      <w:r w:rsidRPr="003B425A">
        <w:rPr>
          <w:rFonts w:ascii="標楷體" w:eastAsia="標楷體" w:hAnsi="標楷體" w:cs="Times New Roman" w:hint="eastAsia"/>
          <w:bCs/>
          <w:spacing w:val="-39"/>
        </w:rPr>
        <w:t>數，</w:t>
      </w:r>
      <w:r w:rsidRPr="003B425A">
        <w:rPr>
          <w:rFonts w:ascii="標楷體" w:eastAsia="標楷體" w:hAnsi="標楷體" w:cs="Times New Roman" w:hint="eastAsia"/>
          <w:bCs/>
        </w:rPr>
        <w:t>並明定於招生簡章中附註說明</w:t>
      </w:r>
      <w:r w:rsidRPr="003B425A">
        <w:rPr>
          <w:rFonts w:ascii="標楷體" w:eastAsia="標楷體" w:hAnsi="標楷體" w:cs="Times New Roman" w:hint="eastAsia"/>
          <w:bCs/>
          <w:spacing w:val="-17"/>
        </w:rPr>
        <w:t>之</w:t>
      </w:r>
      <w:r w:rsidRPr="003B425A">
        <w:rPr>
          <w:rFonts w:ascii="標楷體" w:eastAsia="標楷體" w:hAnsi="標楷體" w:cs="Times New Roman" w:hint="eastAsia"/>
          <w:bCs/>
        </w:rPr>
        <w:t>。</w:t>
      </w:r>
    </w:p>
    <w:p w:rsidR="000C253D" w:rsidRPr="003B425A" w:rsidRDefault="000C253D" w:rsidP="00E17122">
      <w:pPr>
        <w:pStyle w:val="a3"/>
        <w:numPr>
          <w:ilvl w:val="1"/>
          <w:numId w:val="3"/>
        </w:numPr>
        <w:kinsoku w:val="0"/>
        <w:overflowPunct w:val="0"/>
        <w:spacing w:before="0"/>
        <w:ind w:left="993" w:hanging="515"/>
        <w:rPr>
          <w:rFonts w:ascii="標楷體" w:eastAsia="標楷體" w:hAnsi="標楷體" w:cs="Times New Roman"/>
        </w:rPr>
      </w:pPr>
      <w:r w:rsidRPr="003B425A">
        <w:rPr>
          <w:rFonts w:ascii="標楷體" w:eastAsia="標楷體" w:hAnsi="標楷體" w:cs="Times New Roman" w:hint="eastAsia"/>
          <w:bCs/>
          <w:spacing w:val="-1"/>
        </w:rPr>
        <w:t>報</w:t>
      </w:r>
      <w:r w:rsidRPr="003B425A">
        <w:rPr>
          <w:rFonts w:ascii="標楷體" w:eastAsia="標楷體" w:hAnsi="標楷體" w:cs="Times New Roman" w:hint="eastAsia"/>
          <w:bCs/>
        </w:rPr>
        <w:t>考資格應符合入學大學同等學力認定標準第四條規定者。</w:t>
      </w:r>
    </w:p>
    <w:p w:rsidR="000C253D" w:rsidRPr="003B425A" w:rsidRDefault="000C253D" w:rsidP="00E17122">
      <w:pPr>
        <w:pStyle w:val="a3"/>
        <w:numPr>
          <w:ilvl w:val="1"/>
          <w:numId w:val="3"/>
        </w:numPr>
        <w:kinsoku w:val="0"/>
        <w:overflowPunct w:val="0"/>
        <w:spacing w:before="0"/>
        <w:ind w:left="993" w:hanging="515"/>
        <w:rPr>
          <w:rFonts w:ascii="標楷體" w:eastAsia="標楷體" w:hAnsi="標楷體" w:cs="Times New Roman"/>
        </w:rPr>
      </w:pPr>
      <w:r w:rsidRPr="003B425A">
        <w:rPr>
          <w:rFonts w:ascii="標楷體" w:eastAsia="標楷體" w:hAnsi="標楷體" w:cs="Times New Roman" w:hint="eastAsia"/>
          <w:bCs/>
          <w:spacing w:val="-1"/>
        </w:rPr>
        <w:t>因</w:t>
      </w:r>
      <w:r w:rsidRPr="003B425A">
        <w:rPr>
          <w:rFonts w:ascii="標楷體" w:eastAsia="標楷體" w:hAnsi="標楷體" w:cs="Times New Roman" w:hint="eastAsia"/>
          <w:bCs/>
        </w:rPr>
        <w:t>操行成績不及格而退學之學生，不得報考本校之轉學考試。</w:t>
      </w:r>
    </w:p>
    <w:p w:rsidR="000C253D" w:rsidRPr="003B425A" w:rsidRDefault="000C253D" w:rsidP="00E17122">
      <w:pPr>
        <w:pStyle w:val="a3"/>
        <w:numPr>
          <w:ilvl w:val="1"/>
          <w:numId w:val="3"/>
        </w:numPr>
        <w:kinsoku w:val="0"/>
        <w:overflowPunct w:val="0"/>
        <w:spacing w:before="0"/>
        <w:ind w:left="993" w:hanging="515"/>
        <w:rPr>
          <w:rFonts w:ascii="標楷體" w:eastAsia="標楷體" w:hAnsi="標楷體" w:cs="Times New Roman"/>
        </w:rPr>
      </w:pPr>
      <w:r w:rsidRPr="003B425A">
        <w:rPr>
          <w:rFonts w:ascii="標楷體" w:eastAsia="標楷體" w:hAnsi="標楷體" w:cs="Times New Roman" w:hint="eastAsia"/>
          <w:bCs/>
          <w:spacing w:val="-2"/>
          <w:w w:val="95"/>
        </w:rPr>
        <w:t>辦理時程於寒假或暑假辦</w:t>
      </w:r>
      <w:r w:rsidRPr="003B425A">
        <w:rPr>
          <w:rFonts w:ascii="標楷體" w:eastAsia="標楷體" w:hAnsi="標楷體" w:cs="Times New Roman" w:hint="eastAsia"/>
          <w:bCs/>
          <w:spacing w:val="-10"/>
          <w:w w:val="95"/>
        </w:rPr>
        <w:t>理。但</w:t>
      </w:r>
      <w:r w:rsidRPr="003B425A">
        <w:rPr>
          <w:rFonts w:ascii="標楷體" w:eastAsia="標楷體" w:hAnsi="標楷體" w:cs="Times New Roman" w:hint="eastAsia"/>
          <w:bCs/>
          <w:w w:val="95"/>
        </w:rPr>
        <w:t>一年級及應屆畢</w:t>
      </w:r>
      <w:r w:rsidRPr="003B425A">
        <w:rPr>
          <w:rFonts w:ascii="標楷體" w:eastAsia="標楷體" w:hAnsi="標楷體" w:cs="Times New Roman"/>
          <w:bCs/>
          <w:w w:val="95"/>
        </w:rPr>
        <w:t>(</w:t>
      </w:r>
      <w:r w:rsidRPr="003B425A">
        <w:rPr>
          <w:rFonts w:ascii="標楷體" w:eastAsia="標楷體" w:hAnsi="標楷體" w:cs="Times New Roman" w:hint="eastAsia"/>
          <w:bCs/>
          <w:w w:val="95"/>
        </w:rPr>
        <w:t>結</w:t>
      </w:r>
      <w:r w:rsidRPr="003B425A">
        <w:rPr>
          <w:rFonts w:ascii="標楷體" w:eastAsia="標楷體" w:hAnsi="標楷體" w:cs="Times New Roman"/>
          <w:bCs/>
          <w:w w:val="95"/>
        </w:rPr>
        <w:t>)</w:t>
      </w:r>
      <w:r w:rsidRPr="003B425A">
        <w:rPr>
          <w:rFonts w:ascii="標楷體" w:eastAsia="標楷體" w:hAnsi="標楷體" w:cs="Times New Roman" w:hint="eastAsia"/>
          <w:bCs/>
          <w:w w:val="95"/>
        </w:rPr>
        <w:t>業年級不得招收轉</w:t>
      </w:r>
      <w:r w:rsidRPr="003B425A">
        <w:rPr>
          <w:rFonts w:ascii="標楷體" w:eastAsia="標楷體" w:hAnsi="標楷體" w:cs="Times New Roman" w:hint="eastAsia"/>
          <w:bCs/>
        </w:rPr>
        <w:t>學生。</w:t>
      </w:r>
    </w:p>
    <w:p w:rsidR="000C253D" w:rsidRPr="00E17122" w:rsidRDefault="000C253D" w:rsidP="00E17122">
      <w:pPr>
        <w:pStyle w:val="a3"/>
        <w:numPr>
          <w:ilvl w:val="1"/>
          <w:numId w:val="3"/>
        </w:numPr>
        <w:kinsoku w:val="0"/>
        <w:overflowPunct w:val="0"/>
        <w:spacing w:before="0"/>
        <w:ind w:left="993" w:hanging="515"/>
        <w:rPr>
          <w:rFonts w:ascii="標楷體" w:eastAsia="標楷體" w:hAnsi="標楷體" w:cs="Times New Roman"/>
        </w:rPr>
      </w:pPr>
      <w:r w:rsidRPr="003B425A">
        <w:rPr>
          <w:rFonts w:ascii="標楷體" w:eastAsia="標楷體" w:hAnsi="標楷體" w:cs="Times New Roman" w:hint="eastAsia"/>
          <w:bCs/>
        </w:rPr>
        <w:t>經教育部核准停招之原住民專班，不得招收轉學生。</w:t>
      </w:r>
    </w:p>
    <w:p w:rsidR="000C253D" w:rsidRPr="00E17122" w:rsidRDefault="000C253D" w:rsidP="00663233">
      <w:pPr>
        <w:pStyle w:val="a3"/>
        <w:numPr>
          <w:ilvl w:val="0"/>
          <w:numId w:val="3"/>
        </w:numPr>
        <w:kinsoku w:val="0"/>
        <w:overflowPunct w:val="0"/>
        <w:spacing w:before="0"/>
        <w:ind w:left="567" w:hanging="569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  <w:spacing w:val="-1"/>
        </w:rPr>
        <w:t>招生作業之各項收支，應依相關會計作業規定辦理。</w:t>
      </w:r>
    </w:p>
    <w:p w:rsidR="000C253D" w:rsidRPr="00E17122" w:rsidRDefault="000C253D" w:rsidP="00663233">
      <w:pPr>
        <w:pStyle w:val="a3"/>
        <w:numPr>
          <w:ilvl w:val="0"/>
          <w:numId w:val="3"/>
        </w:numPr>
        <w:kinsoku w:val="0"/>
        <w:overflowPunct w:val="0"/>
        <w:spacing w:before="0"/>
        <w:ind w:left="567" w:hanging="569"/>
        <w:rPr>
          <w:rFonts w:ascii="標楷體" w:eastAsia="標楷體" w:hAnsi="標楷體" w:cs="Times New Roman"/>
        </w:rPr>
      </w:pPr>
      <w:r w:rsidRPr="00E17122">
        <w:rPr>
          <w:rFonts w:ascii="標楷體" w:eastAsia="標楷體" w:hAnsi="標楷體" w:cs="Times New Roman" w:hint="eastAsia"/>
          <w:spacing w:val="-1"/>
        </w:rPr>
        <w:t>本規定未盡事宜悉依相關規章及簡章規定辦理。</w:t>
      </w:r>
    </w:p>
    <w:p w:rsidR="000C253D" w:rsidRPr="00174404" w:rsidRDefault="000C253D" w:rsidP="00663233">
      <w:pPr>
        <w:pStyle w:val="a3"/>
        <w:numPr>
          <w:ilvl w:val="0"/>
          <w:numId w:val="3"/>
        </w:numPr>
        <w:kinsoku w:val="0"/>
        <w:overflowPunct w:val="0"/>
        <w:spacing w:before="0"/>
        <w:ind w:left="709" w:hanging="711"/>
        <w:rPr>
          <w:rFonts w:ascii="Times New Roman" w:eastAsia="標楷體" w:cs="Times New Roman"/>
          <w:sz w:val="23"/>
          <w:szCs w:val="23"/>
        </w:rPr>
      </w:pPr>
      <w:r w:rsidRPr="00E17122">
        <w:rPr>
          <w:rFonts w:ascii="標楷體" w:eastAsia="標楷體" w:hAnsi="標楷體" w:cs="Times New Roman" w:hint="eastAsia"/>
          <w:spacing w:val="-3"/>
        </w:rPr>
        <w:t>本規定經本校招生委員會會議通過，並報請教育部核定後公布實施；修正</w:t>
      </w:r>
      <w:r w:rsidRPr="00E17122">
        <w:rPr>
          <w:rFonts w:ascii="標楷體" w:eastAsia="標楷體" w:hAnsi="標楷體" w:cs="Times New Roman" w:hint="eastAsia"/>
        </w:rPr>
        <w:t>時亦同。</w:t>
      </w:r>
    </w:p>
    <w:p w:rsidR="00DD4550" w:rsidRPr="00E17122" w:rsidRDefault="00DD4550" w:rsidP="00DD4550">
      <w:pPr>
        <w:pStyle w:val="a3"/>
        <w:kinsoku w:val="0"/>
        <w:overflowPunct w:val="0"/>
        <w:spacing w:before="26"/>
        <w:ind w:left="0"/>
        <w:jc w:val="right"/>
        <w:rPr>
          <w:rFonts w:ascii="Times New Roman" w:eastAsia="標楷體" w:cs="Times New Roman"/>
          <w:b/>
          <w:sz w:val="20"/>
          <w:szCs w:val="20"/>
        </w:rPr>
      </w:pPr>
      <w:r w:rsidRPr="00E17122">
        <w:rPr>
          <w:rFonts w:ascii="Times New Roman" w:eastAsia="標楷體" w:cs="Times New Roman" w:hint="eastAsia"/>
          <w:b/>
          <w:sz w:val="20"/>
          <w:szCs w:val="20"/>
        </w:rPr>
        <w:t>本規章負責單位：教務處專案業務組</w:t>
      </w:r>
    </w:p>
    <w:sectPr w:rsidR="00DD4550" w:rsidRPr="00E17122" w:rsidSect="00552A29">
      <w:pgSz w:w="11910" w:h="16840"/>
      <w:pgMar w:top="1134" w:right="1639" w:bottom="993" w:left="1678" w:header="720" w:footer="720" w:gutter="0"/>
      <w:cols w:space="720" w:equalWidth="0">
        <w:col w:w="859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5DF" w:rsidRDefault="006135DF" w:rsidP="00C63A9F">
      <w:r>
        <w:separator/>
      </w:r>
    </w:p>
  </w:endnote>
  <w:endnote w:type="continuationSeparator" w:id="0">
    <w:p w:rsidR="006135DF" w:rsidRDefault="006135DF" w:rsidP="00C6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5DF" w:rsidRDefault="006135DF" w:rsidP="00C63A9F">
      <w:r>
        <w:separator/>
      </w:r>
    </w:p>
  </w:footnote>
  <w:footnote w:type="continuationSeparator" w:id="0">
    <w:p w:rsidR="006135DF" w:rsidRDefault="006135DF" w:rsidP="00C6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F4BBB"/>
    <w:multiLevelType w:val="hybridMultilevel"/>
    <w:tmpl w:val="A0F8D312"/>
    <w:lvl w:ilvl="0" w:tplc="BE30C388">
      <w:start w:val="1"/>
      <w:numFmt w:val="taiwaneseCountingThousand"/>
      <w:lvlText w:val="%1、"/>
      <w:lvlJc w:val="left"/>
      <w:pPr>
        <w:ind w:left="388" w:hanging="390"/>
      </w:pPr>
      <w:rPr>
        <w:rFonts w:cs="Times New Roman" w:hint="default"/>
      </w:rPr>
    </w:lvl>
    <w:lvl w:ilvl="1" w:tplc="79507F6E">
      <w:start w:val="1"/>
      <w:numFmt w:val="taiwaneseCountingThousand"/>
      <w:lvlText w:val="(%2)"/>
      <w:lvlJc w:val="left"/>
      <w:pPr>
        <w:ind w:left="958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1" w15:restartNumberingAfterBreak="0">
    <w:nsid w:val="49CB2304"/>
    <w:multiLevelType w:val="hybridMultilevel"/>
    <w:tmpl w:val="ED4C4606"/>
    <w:lvl w:ilvl="0" w:tplc="79507F6E">
      <w:start w:val="1"/>
      <w:numFmt w:val="taiwaneseCountingThousand"/>
      <w:lvlText w:val="(%1)"/>
      <w:lvlJc w:val="left"/>
      <w:pPr>
        <w:ind w:left="9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00C0F8E"/>
    <w:multiLevelType w:val="hybridMultilevel"/>
    <w:tmpl w:val="A0F8D312"/>
    <w:lvl w:ilvl="0" w:tplc="BE30C388">
      <w:start w:val="1"/>
      <w:numFmt w:val="taiwaneseCountingThousand"/>
      <w:lvlText w:val="%1、"/>
      <w:lvlJc w:val="left"/>
      <w:pPr>
        <w:ind w:left="388" w:hanging="390"/>
      </w:pPr>
      <w:rPr>
        <w:rFonts w:cs="Times New Roman" w:hint="default"/>
      </w:rPr>
    </w:lvl>
    <w:lvl w:ilvl="1" w:tplc="79507F6E">
      <w:start w:val="1"/>
      <w:numFmt w:val="taiwaneseCountingThousand"/>
      <w:lvlText w:val="(%2)"/>
      <w:lvlJc w:val="left"/>
      <w:pPr>
        <w:ind w:left="958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561768AA"/>
    <w:multiLevelType w:val="hybridMultilevel"/>
    <w:tmpl w:val="3F4491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9F"/>
    <w:rsid w:val="00011839"/>
    <w:rsid w:val="00041E1F"/>
    <w:rsid w:val="00052092"/>
    <w:rsid w:val="00076AF7"/>
    <w:rsid w:val="000939A5"/>
    <w:rsid w:val="000C253D"/>
    <w:rsid w:val="000C5EBA"/>
    <w:rsid w:val="000D5A95"/>
    <w:rsid w:val="00120BA1"/>
    <w:rsid w:val="00121135"/>
    <w:rsid w:val="00131623"/>
    <w:rsid w:val="00174404"/>
    <w:rsid w:val="00204FE7"/>
    <w:rsid w:val="00252975"/>
    <w:rsid w:val="00297ADF"/>
    <w:rsid w:val="002A1B70"/>
    <w:rsid w:val="00382472"/>
    <w:rsid w:val="003B00E2"/>
    <w:rsid w:val="003B425A"/>
    <w:rsid w:val="0040009B"/>
    <w:rsid w:val="00401479"/>
    <w:rsid w:val="0041166B"/>
    <w:rsid w:val="00476551"/>
    <w:rsid w:val="004A144C"/>
    <w:rsid w:val="00552A29"/>
    <w:rsid w:val="0056219D"/>
    <w:rsid w:val="005A6D02"/>
    <w:rsid w:val="005B1837"/>
    <w:rsid w:val="005D0D32"/>
    <w:rsid w:val="005F2AE0"/>
    <w:rsid w:val="00606964"/>
    <w:rsid w:val="006135DF"/>
    <w:rsid w:val="00663233"/>
    <w:rsid w:val="00664F37"/>
    <w:rsid w:val="006B4CE9"/>
    <w:rsid w:val="007C0F1A"/>
    <w:rsid w:val="007F2EB5"/>
    <w:rsid w:val="0083493F"/>
    <w:rsid w:val="00877DDD"/>
    <w:rsid w:val="008930B5"/>
    <w:rsid w:val="00894284"/>
    <w:rsid w:val="008B02CE"/>
    <w:rsid w:val="00933E1E"/>
    <w:rsid w:val="009770B3"/>
    <w:rsid w:val="00A047FD"/>
    <w:rsid w:val="00A56580"/>
    <w:rsid w:val="00AC4F97"/>
    <w:rsid w:val="00AF437C"/>
    <w:rsid w:val="00B05C30"/>
    <w:rsid w:val="00B70B20"/>
    <w:rsid w:val="00B80075"/>
    <w:rsid w:val="00BF6CB7"/>
    <w:rsid w:val="00C63A9F"/>
    <w:rsid w:val="00C82750"/>
    <w:rsid w:val="00C95A44"/>
    <w:rsid w:val="00D83300"/>
    <w:rsid w:val="00DD4550"/>
    <w:rsid w:val="00DD5F2C"/>
    <w:rsid w:val="00E17122"/>
    <w:rsid w:val="00E5191B"/>
    <w:rsid w:val="00E54FE6"/>
    <w:rsid w:val="00E645C1"/>
    <w:rsid w:val="00E65EE9"/>
    <w:rsid w:val="00EC3B87"/>
    <w:rsid w:val="00EC5343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2AEF0CD-3EBD-46D3-944A-49996660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ind w:left="295"/>
      <w:outlineLvl w:val="0"/>
    </w:pPr>
    <w:rPr>
      <w:rFonts w:ascii="微軟正黑體" w:eastAsia="微軟正黑體" w:cs="微軟正黑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pPr>
      <w:spacing w:before="191"/>
      <w:ind w:left="828"/>
    </w:pPr>
    <w:rPr>
      <w:rFonts w:ascii="新細明體" w:eastAsia="新細明體" w:cs="新細明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63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C63A9F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C63A9F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5209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05209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2020-12-29T07:15:00Z</cp:lastPrinted>
  <dcterms:created xsi:type="dcterms:W3CDTF">2021-07-20T05:43:00Z</dcterms:created>
  <dcterms:modified xsi:type="dcterms:W3CDTF">2021-07-20T05:43:00Z</dcterms:modified>
</cp:coreProperties>
</file>